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12</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r>
              <w:rPr>
                <w:rFonts w:ascii="Arial" w:hAnsi="Arial"/>
                <w:b/>
                <w:bCs/>
                <w:rtl/>
              </w:rPr>
              <w:t>שופטת</w:t>
            </w:r>
            <w:r>
              <w:rPr>
                <w:rFonts w:ascii="Arial" w:hAnsi="Arial" w:hint="cs"/>
                <w:b/>
                <w:bCs/>
                <w:rtl/>
              </w:rPr>
              <w:t xml:space="preserve">  </w:t>
            </w:r>
            <w:r>
              <w:rPr>
                <w:rFonts w:ascii="Arial" w:hAnsi="Arial"/>
                <w:b/>
                <w:bCs/>
                <w:rtl/>
              </w:rPr>
              <w:t>ורד שביט פינקלשטיין</w:t>
            </w:r>
          </w:p>
          <w:p w:rsidR="00F84474" w:rsidRDefault="00F84474">
            <w:pPr>
              <w:rPr>
                <w:rFonts w:ascii="Arial" w:hAnsi="Arial"/>
                <w:b/>
                <w:bCs/>
                <w:rtl/>
              </w:rPr>
            </w:pPr>
          </w:p>
          <w:p w:rsidR="002914D6" w:rsidRDefault="002914D6">
            <w:pPr>
              <w:rPr>
                <w:rFonts w:ascii="Arial" w:hAnsi="Arial" w:cs="FrankRuehl"/>
                <w:sz w:val="28"/>
                <w:szCs w:val="28"/>
                <w:highlight w:val="yellow"/>
              </w:rPr>
            </w:pPr>
          </w:p>
        </w:tc>
      </w:tr>
      <w:tr w:rsidR="002914D6" w:rsidRPr="00F84474">
        <w:trPr>
          <w:jc w:val="center"/>
        </w:trPr>
        <w:tc>
          <w:tcPr>
            <w:tcW w:w="3249" w:type="dxa"/>
            <w:gridSpan w:val="2"/>
          </w:tcPr>
          <w:p w:rsidR="002914D6" w:rsidRDefault="00F84474">
            <w:pPr>
              <w:bidi w:val="0"/>
              <w:jc w:val="right"/>
              <w:rPr>
                <w:rFonts w:ascii="Arial" w:hAnsi="Arial"/>
                <w:b/>
                <w:bCs/>
                <w:noProof w:val="0"/>
                <w:rtl/>
              </w:rPr>
            </w:pPr>
            <w:r w:rsidRPr="006E400E">
              <w:rPr>
                <w:rFonts w:ascii="Arial" w:hAnsi="Arial" w:hint="cs"/>
                <w:b/>
                <w:bCs/>
                <w:noProof w:val="0"/>
                <w:u w:val="single"/>
                <w:rtl/>
              </w:rPr>
              <w:t>בעניין</w:t>
            </w:r>
            <w:r w:rsidRPr="006E400E">
              <w:rPr>
                <w:rFonts w:ascii="Arial" w:hAnsi="Arial" w:hint="cs"/>
                <w:noProof w:val="0"/>
                <w:rtl/>
              </w:rPr>
              <w:t>:</w:t>
            </w:r>
          </w:p>
          <w:p w:rsidR="00F84474" w:rsidRDefault="00F84474" w:rsidP="00F84474">
            <w:pPr>
              <w:bidi w:val="0"/>
              <w:jc w:val="right"/>
              <w:rPr>
                <w:rFonts w:ascii="Arial" w:hAnsi="Arial"/>
                <w:b/>
                <w:bCs/>
                <w:noProof w:val="0"/>
              </w:rPr>
            </w:pPr>
          </w:p>
          <w:p w:rsidR="00F84474" w:rsidRPr="00F84474" w:rsidRDefault="00F84474" w:rsidP="00F84474">
            <w:pPr>
              <w:bidi w:val="0"/>
              <w:jc w:val="right"/>
              <w:rPr>
                <w:rFonts w:ascii="Arial" w:hAnsi="Arial"/>
                <w:b/>
                <w:bCs/>
                <w:noProof w:val="0"/>
                <w:rtl/>
              </w:rPr>
            </w:pPr>
          </w:p>
          <w:p w:rsidR="004F5B3D" w:rsidRPr="00F84474" w:rsidRDefault="001624D5" w:rsidP="001624D5">
            <w:pPr>
              <w:bidi w:val="0"/>
              <w:jc w:val="right"/>
              <w:rPr>
                <w:rFonts w:ascii="Arial" w:hAnsi="Arial"/>
                <w:b/>
                <w:bCs/>
                <w:noProof w:val="0"/>
                <w:rtl/>
              </w:rPr>
            </w:pPr>
            <w:r w:rsidRPr="00F84474">
              <w:rPr>
                <w:rFonts w:ascii="Arial" w:hAnsi="Arial" w:hint="cs"/>
                <w:b/>
                <w:bCs/>
                <w:noProof w:val="0"/>
                <w:rtl/>
              </w:rPr>
              <w:t>ה</w:t>
            </w:r>
            <w:r w:rsidR="00A85B85" w:rsidRPr="00F84474">
              <w:rPr>
                <w:rFonts w:ascii="Arial" w:hAnsi="Arial"/>
                <w:b/>
                <w:bCs/>
                <w:noProof w:val="0"/>
                <w:rtl/>
              </w:rPr>
              <w:t>מבקש</w:t>
            </w:r>
            <w:r w:rsidRPr="00F84474">
              <w:rPr>
                <w:rFonts w:ascii="Arial" w:hAnsi="Arial" w:hint="cs"/>
                <w:b/>
                <w:bCs/>
                <w:noProof w:val="0"/>
                <w:rtl/>
              </w:rPr>
              <w:t>ת</w:t>
            </w:r>
            <w:r w:rsidRPr="00F84474">
              <w:rPr>
                <w:rFonts w:ascii="Arial" w:hAnsi="Arial" w:hint="cs"/>
                <w:noProof w:val="0"/>
                <w:rtl/>
              </w:rPr>
              <w:t>:</w:t>
            </w:r>
          </w:p>
        </w:tc>
        <w:tc>
          <w:tcPr>
            <w:tcW w:w="5571" w:type="dxa"/>
            <w:gridSpan w:val="2"/>
          </w:tcPr>
          <w:p w:rsidR="002914D6" w:rsidRDefault="00F84474" w:rsidP="00E043B7">
            <w:pPr>
              <w:rPr>
                <w:rFonts w:ascii="Arial" w:hAnsi="Arial"/>
                <w:b/>
                <w:bCs/>
                <w:noProof w:val="0"/>
                <w:rtl/>
              </w:rPr>
            </w:pPr>
            <w:r>
              <w:rPr>
                <w:rFonts w:ascii="Arial" w:hAnsi="Arial" w:hint="cs"/>
                <w:b/>
                <w:bCs/>
                <w:noProof w:val="0"/>
                <w:rtl/>
              </w:rPr>
              <w:t>עזבון המנוחה א</w:t>
            </w:r>
            <w:r w:rsidR="00E043B7">
              <w:rPr>
                <w:rFonts w:ascii="Arial" w:hAnsi="Arial" w:hint="cs"/>
                <w:b/>
                <w:bCs/>
                <w:noProof w:val="0"/>
                <w:rtl/>
              </w:rPr>
              <w:t>'</w:t>
            </w:r>
            <w:r>
              <w:rPr>
                <w:rFonts w:ascii="Arial" w:hAnsi="Arial" w:hint="cs"/>
                <w:b/>
                <w:bCs/>
                <w:noProof w:val="0"/>
                <w:rtl/>
              </w:rPr>
              <w:t xml:space="preserve"> ה</w:t>
            </w:r>
            <w:r w:rsidR="00E043B7">
              <w:rPr>
                <w:rFonts w:ascii="Arial" w:hAnsi="Arial" w:hint="cs"/>
                <w:b/>
                <w:bCs/>
                <w:noProof w:val="0"/>
                <w:rtl/>
              </w:rPr>
              <w:t xml:space="preserve">' </w:t>
            </w:r>
            <w:r>
              <w:rPr>
                <w:rFonts w:ascii="Arial" w:hAnsi="Arial" w:hint="cs"/>
                <w:b/>
                <w:bCs/>
                <w:noProof w:val="0"/>
                <w:rtl/>
              </w:rPr>
              <w:t>ז"ל</w:t>
            </w:r>
          </w:p>
          <w:p w:rsidR="00F84474" w:rsidRPr="00F84474" w:rsidRDefault="00F84474">
            <w:pPr>
              <w:rPr>
                <w:rFonts w:ascii="Arial" w:hAnsi="Arial"/>
                <w:b/>
                <w:bCs/>
                <w:noProof w:val="0"/>
              </w:rPr>
            </w:pPr>
          </w:p>
          <w:p w:rsidR="00F84474" w:rsidRDefault="00F84474">
            <w:pPr>
              <w:rPr>
                <w:rFonts w:ascii="Arial" w:hAnsi="Arial"/>
                <w:b/>
                <w:bCs/>
                <w:noProof w:val="0"/>
                <w:rtl/>
              </w:rPr>
            </w:pPr>
          </w:p>
          <w:p w:rsidR="002914D6" w:rsidRPr="00F84474" w:rsidRDefault="00094813" w:rsidP="00E043B7">
            <w:pPr>
              <w:rPr>
                <w:b/>
                <w:bCs/>
                <w:noProof w:val="0"/>
              </w:rPr>
            </w:pPr>
            <w:r w:rsidRPr="00F84474">
              <w:rPr>
                <w:rFonts w:ascii="Arial" w:hAnsi="Arial"/>
                <w:b/>
                <w:bCs/>
                <w:noProof w:val="0"/>
                <w:rtl/>
              </w:rPr>
              <w:t>ג</w:t>
            </w:r>
            <w:r w:rsidR="00E043B7">
              <w:rPr>
                <w:rFonts w:ascii="Arial" w:hAnsi="Arial" w:hint="cs"/>
                <w:b/>
                <w:bCs/>
                <w:noProof w:val="0"/>
                <w:rtl/>
              </w:rPr>
              <w:t>'</w:t>
            </w:r>
            <w:r w:rsidRPr="00F84474">
              <w:rPr>
                <w:rFonts w:ascii="Arial" w:hAnsi="Arial"/>
                <w:b/>
                <w:bCs/>
                <w:noProof w:val="0"/>
                <w:rtl/>
              </w:rPr>
              <w:t xml:space="preserve"> ה</w:t>
            </w:r>
            <w:r w:rsidR="00E043B7">
              <w:rPr>
                <w:rFonts w:ascii="Arial" w:hAnsi="Arial" w:hint="cs"/>
                <w:b/>
                <w:bCs/>
                <w:noProof w:val="0"/>
                <w:rtl/>
              </w:rPr>
              <w:t>'</w:t>
            </w:r>
            <w:r w:rsidRPr="00F84474">
              <w:rPr>
                <w:rFonts w:ascii="Arial" w:hAnsi="Arial"/>
                <w:b/>
                <w:bCs/>
                <w:noProof w:val="0"/>
                <w:rtl/>
              </w:rPr>
              <w:t xml:space="preserve"> ד</w:t>
            </w:r>
            <w:r w:rsidR="00E043B7">
              <w:rPr>
                <w:rFonts w:ascii="Arial" w:hAnsi="Arial" w:hint="cs"/>
                <w:b/>
                <w:bCs/>
                <w:noProof w:val="0"/>
                <w:rtl/>
              </w:rPr>
              <w:t>'</w:t>
            </w:r>
          </w:p>
        </w:tc>
      </w:tr>
      <w:tr w:rsidR="002914D6" w:rsidRPr="00F84474">
        <w:trPr>
          <w:jc w:val="center"/>
        </w:trPr>
        <w:tc>
          <w:tcPr>
            <w:tcW w:w="8820" w:type="dxa"/>
            <w:gridSpan w:val="4"/>
          </w:tcPr>
          <w:p w:rsidR="002914D6" w:rsidRPr="00F84474" w:rsidRDefault="001624D5" w:rsidP="006E400E">
            <w:pPr>
              <w:rPr>
                <w:rFonts w:ascii="Arial" w:hAnsi="Arial"/>
                <w:b/>
                <w:bCs/>
                <w:noProof w:val="0"/>
                <w:rtl/>
              </w:rPr>
            </w:pPr>
            <w:r w:rsidRPr="00F84474">
              <w:rPr>
                <w:rFonts w:ascii="Arial" w:hAnsi="Arial" w:hint="cs"/>
                <w:b/>
                <w:bCs/>
                <w:noProof w:val="0"/>
                <w:rtl/>
              </w:rPr>
              <w:t>(המתנגדת לקיום</w:t>
            </w:r>
            <w:r w:rsidR="00F84474">
              <w:rPr>
                <w:rFonts w:ascii="Arial" w:hAnsi="Arial" w:hint="cs"/>
                <w:b/>
                <w:bCs/>
                <w:noProof w:val="0"/>
                <w:rtl/>
              </w:rPr>
              <w:t xml:space="preserve"> צוואה</w:t>
            </w:r>
            <w:r w:rsidRPr="00F84474">
              <w:rPr>
                <w:rFonts w:ascii="Arial" w:hAnsi="Arial" w:hint="cs"/>
                <w:b/>
                <w:bCs/>
                <w:noProof w:val="0"/>
                <w:rtl/>
              </w:rPr>
              <w:t>)</w:t>
            </w:r>
          </w:p>
          <w:p w:rsidR="002914D6" w:rsidRPr="00F84474" w:rsidRDefault="00011212">
            <w:pPr>
              <w:jc w:val="center"/>
              <w:rPr>
                <w:rFonts w:ascii="Arial" w:hAnsi="Arial"/>
                <w:b/>
                <w:bCs/>
                <w:noProof w:val="0"/>
                <w:rtl/>
              </w:rPr>
            </w:pPr>
            <w:r w:rsidRPr="00F84474">
              <w:rPr>
                <w:rFonts w:ascii="Arial" w:hAnsi="Arial"/>
                <w:b/>
                <w:bCs/>
                <w:noProof w:val="0"/>
                <w:rtl/>
              </w:rPr>
              <w:t>נגד</w:t>
            </w:r>
          </w:p>
          <w:p w:rsidR="002914D6" w:rsidRPr="00F84474" w:rsidRDefault="002914D6">
            <w:pPr>
              <w:rPr>
                <w:rFonts w:ascii="Arial" w:hAnsi="Arial"/>
                <w:b/>
                <w:bCs/>
                <w:noProof w:val="0"/>
              </w:rPr>
            </w:pPr>
          </w:p>
        </w:tc>
      </w:tr>
      <w:tr w:rsidR="002914D6" w:rsidRPr="00F84474">
        <w:trPr>
          <w:jc w:val="center"/>
        </w:trPr>
        <w:tc>
          <w:tcPr>
            <w:tcW w:w="3249" w:type="dxa"/>
            <w:gridSpan w:val="2"/>
          </w:tcPr>
          <w:p w:rsidR="002914D6" w:rsidRPr="00F84474" w:rsidRDefault="002914D6">
            <w:pPr>
              <w:rPr>
                <w:rFonts w:ascii="Arial" w:hAnsi="Arial"/>
                <w:b/>
                <w:bCs/>
                <w:noProof w:val="0"/>
                <w:rtl/>
              </w:rPr>
            </w:pPr>
          </w:p>
          <w:p w:rsidR="002914D6" w:rsidRPr="00F84474" w:rsidRDefault="001624D5" w:rsidP="006E400E">
            <w:pPr>
              <w:rPr>
                <w:rFonts w:ascii="Arial" w:hAnsi="Arial"/>
                <w:b/>
                <w:bCs/>
                <w:noProof w:val="0"/>
              </w:rPr>
            </w:pPr>
            <w:r w:rsidRPr="00F84474">
              <w:rPr>
                <w:rFonts w:ascii="Arial" w:hAnsi="Arial" w:hint="cs"/>
                <w:b/>
                <w:bCs/>
                <w:noProof w:val="0"/>
                <w:rtl/>
              </w:rPr>
              <w:t>המשיב</w:t>
            </w:r>
            <w:r w:rsidRPr="00F84474">
              <w:rPr>
                <w:rFonts w:ascii="Arial" w:hAnsi="Arial" w:hint="cs"/>
                <w:noProof w:val="0"/>
                <w:rtl/>
              </w:rPr>
              <w:t>:</w:t>
            </w:r>
            <w:r w:rsidRPr="00F84474">
              <w:rPr>
                <w:rFonts w:ascii="Arial" w:hAnsi="Arial"/>
                <w:b/>
                <w:bCs/>
                <w:noProof w:val="0"/>
                <w:rtl/>
              </w:rPr>
              <w:br/>
            </w:r>
            <w:r w:rsidRPr="00F84474">
              <w:rPr>
                <w:rFonts w:ascii="Arial" w:hAnsi="Arial" w:hint="cs"/>
                <w:b/>
                <w:bCs/>
                <w:noProof w:val="0"/>
                <w:rtl/>
              </w:rPr>
              <w:t>(התובע</w:t>
            </w:r>
            <w:r w:rsidR="006E400E">
              <w:rPr>
                <w:rFonts w:ascii="Arial" w:hAnsi="Arial" w:hint="cs"/>
                <w:b/>
                <w:bCs/>
                <w:noProof w:val="0"/>
                <w:rtl/>
              </w:rPr>
              <w:t xml:space="preserve"> את </w:t>
            </w:r>
            <w:r w:rsidR="00F84474">
              <w:rPr>
                <w:rFonts w:ascii="Arial" w:hAnsi="Arial" w:hint="cs"/>
                <w:b/>
                <w:bCs/>
                <w:noProof w:val="0"/>
                <w:rtl/>
              </w:rPr>
              <w:t>קיום הצוואה</w:t>
            </w:r>
            <w:r w:rsidRPr="00F84474">
              <w:rPr>
                <w:rFonts w:ascii="Arial" w:hAnsi="Arial" w:hint="cs"/>
                <w:b/>
                <w:bCs/>
                <w:noProof w:val="0"/>
                <w:rtl/>
              </w:rPr>
              <w:t>)</w:t>
            </w:r>
          </w:p>
        </w:tc>
        <w:tc>
          <w:tcPr>
            <w:tcW w:w="5571" w:type="dxa"/>
            <w:gridSpan w:val="2"/>
          </w:tcPr>
          <w:p w:rsidR="002914D6" w:rsidRPr="00F84474" w:rsidRDefault="002914D6">
            <w:pPr>
              <w:rPr>
                <w:rFonts w:ascii="Arial" w:hAnsi="Arial"/>
                <w:b/>
                <w:bCs/>
                <w:noProof w:val="0"/>
                <w:rtl/>
              </w:rPr>
            </w:pPr>
          </w:p>
          <w:p w:rsidR="002914D6" w:rsidRPr="00F84474" w:rsidRDefault="00094813" w:rsidP="00E043B7">
            <w:pPr>
              <w:rPr>
                <w:b/>
                <w:bCs/>
                <w:noProof w:val="0"/>
                <w:rtl/>
              </w:rPr>
            </w:pPr>
            <w:r w:rsidRPr="00F84474">
              <w:rPr>
                <w:rFonts w:ascii="Arial" w:hAnsi="Arial"/>
                <w:b/>
                <w:bCs/>
                <w:noProof w:val="0"/>
                <w:rtl/>
              </w:rPr>
              <w:t>א</w:t>
            </w:r>
            <w:r w:rsidR="00E043B7">
              <w:rPr>
                <w:rFonts w:ascii="Arial" w:hAnsi="Arial" w:hint="cs"/>
                <w:b/>
                <w:bCs/>
                <w:noProof w:val="0"/>
                <w:rtl/>
              </w:rPr>
              <w:t>'</w:t>
            </w:r>
            <w:r w:rsidRPr="00F84474">
              <w:rPr>
                <w:rFonts w:ascii="Arial" w:hAnsi="Arial"/>
                <w:b/>
                <w:bCs/>
                <w:noProof w:val="0"/>
                <w:rtl/>
              </w:rPr>
              <w:t xml:space="preserve"> ה</w:t>
            </w:r>
            <w:r w:rsidR="00E043B7">
              <w:rPr>
                <w:rFonts w:ascii="Arial" w:hAnsi="Arial" w:hint="cs"/>
                <w:b/>
                <w:bCs/>
                <w:noProof w:val="0"/>
                <w:rtl/>
              </w:rPr>
              <w:t>'</w:t>
            </w:r>
          </w:p>
          <w:p w:rsidR="002914D6" w:rsidRPr="00F84474" w:rsidRDefault="002914D6">
            <w:pPr>
              <w:rPr>
                <w:b/>
                <w:bCs/>
                <w:noProof w:val="0"/>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Pr="00F84474" w:rsidRDefault="00530E94">
            <w:pPr>
              <w:bidi w:val="0"/>
              <w:jc w:val="center"/>
              <w:rPr>
                <w:rFonts w:ascii="Arial" w:hAnsi="Arial"/>
                <w:b/>
                <w:bCs/>
                <w:noProof w:val="0"/>
                <w:sz w:val="32"/>
                <w:szCs w:val="32"/>
                <w:u w:val="single"/>
              </w:rPr>
            </w:pPr>
            <w:r w:rsidRPr="00F84474">
              <w:rPr>
                <w:rFonts w:ascii="Arial" w:hAnsi="Arial" w:hint="cs"/>
                <w:b/>
                <w:bCs/>
                <w:noProof w:val="0"/>
                <w:sz w:val="32"/>
                <w:szCs w:val="32"/>
                <w:u w:val="single"/>
                <w:rtl/>
              </w:rPr>
              <w:t>החלטה</w:t>
            </w:r>
          </w:p>
        </w:tc>
      </w:tr>
    </w:tbl>
    <w:p w:rsidR="002914D6" w:rsidRDefault="002914D6">
      <w:pPr>
        <w:spacing w:line="360" w:lineRule="auto"/>
        <w:jc w:val="both"/>
        <w:rPr>
          <w:rFonts w:ascii="Arial" w:hAnsi="Arial"/>
          <w:noProof w:val="0"/>
          <w:rtl/>
        </w:rPr>
      </w:pPr>
    </w:p>
    <w:p w:rsidR="00047071" w:rsidRDefault="00707CA3" w:rsidP="00E043B7">
      <w:pPr>
        <w:spacing w:line="360" w:lineRule="auto"/>
        <w:jc w:val="both"/>
        <w:rPr>
          <w:rFonts w:ascii="Arial" w:hAnsi="Arial"/>
          <w:noProof w:val="0"/>
          <w:rtl/>
        </w:rPr>
      </w:pPr>
      <w:r>
        <w:rPr>
          <w:rFonts w:ascii="Arial" w:hAnsi="Arial" w:hint="cs"/>
          <w:noProof w:val="0"/>
          <w:rtl/>
        </w:rPr>
        <w:t xml:space="preserve">לפניי בקשה למתן צווים וגילוי מסמכים </w:t>
      </w:r>
      <w:r w:rsidR="00E56225">
        <w:rPr>
          <w:rFonts w:ascii="Arial" w:hAnsi="Arial" w:hint="cs"/>
          <w:noProof w:val="0"/>
          <w:rtl/>
        </w:rPr>
        <w:t xml:space="preserve">בגדרי הליך התנגדות לקיום צוואה </w:t>
      </w:r>
      <w:r>
        <w:rPr>
          <w:rFonts w:ascii="Arial" w:hAnsi="Arial" w:hint="cs"/>
          <w:noProof w:val="0"/>
          <w:rtl/>
        </w:rPr>
        <w:t xml:space="preserve">שהגישה המבקשת, בתה של המנוחה </w:t>
      </w:r>
      <w:r w:rsidRPr="004F250E">
        <w:rPr>
          <w:rFonts w:ascii="Arial" w:hAnsi="Arial" w:hint="cs"/>
          <w:noProof w:val="0"/>
          <w:rtl/>
        </w:rPr>
        <w:t>א</w:t>
      </w:r>
      <w:r w:rsidR="00E043B7">
        <w:rPr>
          <w:rFonts w:ascii="Arial" w:hAnsi="Arial" w:hint="cs"/>
          <w:noProof w:val="0"/>
          <w:rtl/>
        </w:rPr>
        <w:t>'</w:t>
      </w:r>
      <w:r w:rsidRPr="004F250E">
        <w:rPr>
          <w:rFonts w:ascii="Arial" w:hAnsi="Arial" w:hint="cs"/>
          <w:noProof w:val="0"/>
          <w:rtl/>
        </w:rPr>
        <w:t xml:space="preserve"> ה</w:t>
      </w:r>
      <w:r w:rsidR="00E043B7">
        <w:rPr>
          <w:rFonts w:ascii="Arial" w:hAnsi="Arial" w:hint="cs"/>
          <w:noProof w:val="0"/>
          <w:rtl/>
        </w:rPr>
        <w:t>'</w:t>
      </w:r>
      <w:r w:rsidRPr="004F250E">
        <w:rPr>
          <w:rFonts w:ascii="Arial" w:hAnsi="Arial" w:hint="cs"/>
          <w:noProof w:val="0"/>
          <w:rtl/>
        </w:rPr>
        <w:t xml:space="preserve"> ז"ל (להלן: "</w:t>
      </w:r>
      <w:r w:rsidRPr="006E400E">
        <w:rPr>
          <w:rFonts w:ascii="Arial" w:hAnsi="Arial" w:hint="cs"/>
          <w:b/>
          <w:bCs/>
          <w:noProof w:val="0"/>
          <w:rtl/>
        </w:rPr>
        <w:t>המנוחה</w:t>
      </w:r>
      <w:r w:rsidRPr="004F250E">
        <w:rPr>
          <w:rFonts w:ascii="Arial" w:hAnsi="Arial" w:hint="cs"/>
          <w:noProof w:val="0"/>
          <w:rtl/>
        </w:rPr>
        <w:t xml:space="preserve">") </w:t>
      </w:r>
      <w:r w:rsidR="00E56225">
        <w:rPr>
          <w:rFonts w:ascii="Arial" w:hAnsi="Arial" w:hint="cs"/>
          <w:noProof w:val="0"/>
          <w:rtl/>
        </w:rPr>
        <w:t xml:space="preserve">היא המתנגדת לקיום הצוואה </w:t>
      </w:r>
      <w:r>
        <w:rPr>
          <w:rFonts w:ascii="Arial" w:hAnsi="Arial" w:hint="cs"/>
          <w:noProof w:val="0"/>
          <w:rtl/>
        </w:rPr>
        <w:t>כנגד אחיה, המשיב</w:t>
      </w:r>
      <w:r w:rsidR="00E56225">
        <w:rPr>
          <w:rFonts w:ascii="Arial" w:hAnsi="Arial" w:hint="cs"/>
          <w:noProof w:val="0"/>
          <w:rtl/>
        </w:rPr>
        <w:t>, הוא התובע את קיום הצוואה</w:t>
      </w:r>
      <w:r>
        <w:rPr>
          <w:rFonts w:ascii="Arial" w:hAnsi="Arial" w:hint="cs"/>
          <w:noProof w:val="0"/>
          <w:rtl/>
        </w:rPr>
        <w:t xml:space="preserve">. </w:t>
      </w:r>
    </w:p>
    <w:p w:rsidR="00047071" w:rsidRDefault="00047071" w:rsidP="004F250E">
      <w:pPr>
        <w:spacing w:line="360" w:lineRule="auto"/>
        <w:jc w:val="both"/>
        <w:rPr>
          <w:rFonts w:ascii="Arial" w:hAnsi="Arial"/>
          <w:noProof w:val="0"/>
          <w:rtl/>
        </w:rPr>
      </w:pPr>
    </w:p>
    <w:p w:rsidR="00047071" w:rsidRDefault="00047071" w:rsidP="00654F15">
      <w:pPr>
        <w:pStyle w:val="ac"/>
        <w:numPr>
          <w:ilvl w:val="0"/>
          <w:numId w:val="4"/>
        </w:numPr>
        <w:spacing w:line="360" w:lineRule="auto"/>
        <w:ind w:left="425" w:hanging="425"/>
        <w:jc w:val="both"/>
        <w:rPr>
          <w:rFonts w:ascii="Arial" w:hAnsi="Arial"/>
          <w:noProof w:val="0"/>
        </w:rPr>
      </w:pPr>
      <w:r>
        <w:rPr>
          <w:rFonts w:ascii="Arial" w:hAnsi="Arial" w:hint="cs"/>
          <w:noProof w:val="0"/>
          <w:rtl/>
        </w:rPr>
        <w:t>המנוחה הלכה לעולמה ביום 30.3.22 והותירה אחריה צוואה בעדים מיום 18.4.2017 שנערכה ע"י עו"</w:t>
      </w:r>
      <w:r w:rsidR="005D0E9C">
        <w:rPr>
          <w:rFonts w:ascii="Arial" w:hAnsi="Arial" w:hint="cs"/>
          <w:noProof w:val="0"/>
          <w:rtl/>
        </w:rPr>
        <w:t>ד א</w:t>
      </w:r>
      <w:r w:rsidR="00654F15">
        <w:rPr>
          <w:rFonts w:ascii="Arial" w:hAnsi="Arial" w:hint="cs"/>
          <w:noProof w:val="0"/>
          <w:rtl/>
        </w:rPr>
        <w:t>'</w:t>
      </w:r>
      <w:r w:rsidR="005D0E9C">
        <w:rPr>
          <w:rFonts w:ascii="Arial" w:hAnsi="Arial" w:hint="cs"/>
          <w:noProof w:val="0"/>
          <w:rtl/>
        </w:rPr>
        <w:t xml:space="preserve"> אופק </w:t>
      </w:r>
      <w:r w:rsidR="002B5E40">
        <w:rPr>
          <w:rFonts w:ascii="Arial" w:hAnsi="Arial" w:hint="cs"/>
          <w:noProof w:val="0"/>
          <w:rtl/>
        </w:rPr>
        <w:t>(להלן: "</w:t>
      </w:r>
      <w:r w:rsidR="002B5E40" w:rsidRPr="002B5E40">
        <w:rPr>
          <w:rFonts w:ascii="Arial" w:hAnsi="Arial" w:hint="cs"/>
          <w:b/>
          <w:bCs/>
          <w:noProof w:val="0"/>
          <w:rtl/>
        </w:rPr>
        <w:t>עורך הצוואה</w:t>
      </w:r>
      <w:r w:rsidR="002B5E40">
        <w:rPr>
          <w:rFonts w:ascii="Arial" w:hAnsi="Arial" w:hint="cs"/>
          <w:noProof w:val="0"/>
          <w:rtl/>
        </w:rPr>
        <w:t xml:space="preserve">") </w:t>
      </w:r>
      <w:r w:rsidR="005D0E9C">
        <w:rPr>
          <w:rFonts w:ascii="Arial" w:hAnsi="Arial" w:hint="cs"/>
          <w:noProof w:val="0"/>
          <w:rtl/>
        </w:rPr>
        <w:t xml:space="preserve">שהינו אחיין של המנוחה כאשר </w:t>
      </w:r>
      <w:r w:rsidR="002B5E40">
        <w:rPr>
          <w:rFonts w:ascii="Arial" w:hAnsi="Arial" w:hint="cs"/>
          <w:noProof w:val="0"/>
          <w:rtl/>
        </w:rPr>
        <w:t>עורך הצוואה</w:t>
      </w:r>
      <w:r w:rsidR="005D0E9C">
        <w:rPr>
          <w:rFonts w:ascii="Arial" w:hAnsi="Arial" w:hint="cs"/>
          <w:noProof w:val="0"/>
          <w:rtl/>
        </w:rPr>
        <w:t xml:space="preserve"> ועד נוסף </w:t>
      </w:r>
      <w:r w:rsidR="002B5E40">
        <w:rPr>
          <w:rFonts w:ascii="Arial" w:hAnsi="Arial" w:hint="cs"/>
          <w:noProof w:val="0"/>
          <w:rtl/>
        </w:rPr>
        <w:t xml:space="preserve">היו </w:t>
      </w:r>
      <w:r w:rsidR="005D0E9C">
        <w:rPr>
          <w:rFonts w:ascii="Arial" w:hAnsi="Arial" w:hint="cs"/>
          <w:noProof w:val="0"/>
          <w:rtl/>
        </w:rPr>
        <w:t xml:space="preserve">עדים לעשייתה. </w:t>
      </w:r>
    </w:p>
    <w:p w:rsidR="00047071" w:rsidRDefault="00047071" w:rsidP="00047071">
      <w:pPr>
        <w:pStyle w:val="ac"/>
        <w:spacing w:line="360" w:lineRule="auto"/>
        <w:ind w:left="425"/>
        <w:jc w:val="both"/>
        <w:rPr>
          <w:rFonts w:ascii="Arial" w:hAnsi="Arial"/>
          <w:noProof w:val="0"/>
        </w:rPr>
      </w:pPr>
    </w:p>
    <w:p w:rsidR="00047071" w:rsidRDefault="005D0E9C" w:rsidP="00E043B7">
      <w:pPr>
        <w:pStyle w:val="ac"/>
        <w:numPr>
          <w:ilvl w:val="0"/>
          <w:numId w:val="4"/>
        </w:numPr>
        <w:spacing w:line="360" w:lineRule="auto"/>
        <w:ind w:left="425" w:hanging="425"/>
        <w:jc w:val="both"/>
        <w:rPr>
          <w:rFonts w:ascii="Arial" w:hAnsi="Arial"/>
          <w:noProof w:val="0"/>
        </w:rPr>
      </w:pPr>
      <w:r>
        <w:rPr>
          <w:rFonts w:ascii="Arial" w:hAnsi="Arial" w:hint="cs"/>
          <w:noProof w:val="0"/>
          <w:rtl/>
        </w:rPr>
        <w:t xml:space="preserve">יצוין, כי </w:t>
      </w:r>
      <w:r w:rsidR="00047071">
        <w:rPr>
          <w:rFonts w:ascii="Arial" w:hAnsi="Arial" w:hint="cs"/>
          <w:noProof w:val="0"/>
          <w:rtl/>
        </w:rPr>
        <w:t>למנוחה שלושה ילדים: המבקשת, המשיב וכן בן נוסף בשם א</w:t>
      </w:r>
      <w:r w:rsidR="00E043B7">
        <w:rPr>
          <w:rFonts w:ascii="Arial" w:hAnsi="Arial" w:hint="cs"/>
          <w:noProof w:val="0"/>
          <w:rtl/>
        </w:rPr>
        <w:t>'</w:t>
      </w:r>
      <w:r w:rsidR="00047071">
        <w:rPr>
          <w:rFonts w:ascii="Arial" w:hAnsi="Arial" w:hint="cs"/>
          <w:noProof w:val="0"/>
          <w:rtl/>
        </w:rPr>
        <w:t xml:space="preserve"> ה</w:t>
      </w:r>
      <w:r w:rsidR="00E043B7">
        <w:rPr>
          <w:rFonts w:ascii="Arial" w:hAnsi="Arial" w:hint="cs"/>
          <w:noProof w:val="0"/>
          <w:rtl/>
        </w:rPr>
        <w:t>'</w:t>
      </w:r>
      <w:r w:rsidR="00047071">
        <w:rPr>
          <w:rFonts w:ascii="Arial" w:hAnsi="Arial" w:hint="cs"/>
          <w:noProof w:val="0"/>
          <w:rtl/>
        </w:rPr>
        <w:t xml:space="preserve"> אשר הסתלק מחלקו על פי הצוואה לטובת המשיב. </w:t>
      </w:r>
    </w:p>
    <w:p w:rsidR="00047071" w:rsidRPr="00047071" w:rsidRDefault="00047071" w:rsidP="00047071">
      <w:pPr>
        <w:pStyle w:val="ac"/>
        <w:rPr>
          <w:rFonts w:ascii="Arial" w:hAnsi="Arial"/>
          <w:noProof w:val="0"/>
          <w:rtl/>
        </w:rPr>
      </w:pPr>
    </w:p>
    <w:p w:rsidR="005D0E9C" w:rsidRDefault="00047071" w:rsidP="00654F15">
      <w:pPr>
        <w:pStyle w:val="ac"/>
        <w:numPr>
          <w:ilvl w:val="0"/>
          <w:numId w:val="4"/>
        </w:numPr>
        <w:spacing w:line="360" w:lineRule="auto"/>
        <w:ind w:left="425" w:hanging="425"/>
        <w:jc w:val="both"/>
        <w:rPr>
          <w:rFonts w:ascii="Arial" w:hAnsi="Arial"/>
          <w:noProof w:val="0"/>
        </w:rPr>
      </w:pPr>
      <w:r>
        <w:rPr>
          <w:rFonts w:ascii="Arial" w:hAnsi="Arial" w:hint="cs"/>
          <w:noProof w:val="0"/>
          <w:rtl/>
        </w:rPr>
        <w:t>על פי הצוואה, ציוותה המנוחה כי הדירה שבבעלותה תעבור לבנה א</w:t>
      </w:r>
      <w:r w:rsidR="00E043B7">
        <w:rPr>
          <w:rFonts w:ascii="Arial" w:hAnsi="Arial" w:hint="cs"/>
          <w:noProof w:val="0"/>
          <w:rtl/>
        </w:rPr>
        <w:t>'</w:t>
      </w:r>
      <w:r>
        <w:rPr>
          <w:rFonts w:ascii="Arial" w:hAnsi="Arial" w:hint="cs"/>
          <w:noProof w:val="0"/>
          <w:rtl/>
        </w:rPr>
        <w:t xml:space="preserve"> ה</w:t>
      </w:r>
      <w:r w:rsidR="00E043B7">
        <w:rPr>
          <w:rFonts w:ascii="Arial" w:hAnsi="Arial" w:hint="cs"/>
          <w:noProof w:val="0"/>
          <w:rtl/>
        </w:rPr>
        <w:t>'</w:t>
      </w:r>
      <w:r>
        <w:rPr>
          <w:rFonts w:ascii="Arial" w:hAnsi="Arial" w:hint="cs"/>
          <w:noProof w:val="0"/>
          <w:rtl/>
        </w:rPr>
        <w:t xml:space="preserve"> כאשר החזקה בדירה תהיה נתונה לנכדה א</w:t>
      </w:r>
      <w:r w:rsidR="00E043B7">
        <w:rPr>
          <w:rFonts w:ascii="Arial" w:hAnsi="Arial" w:hint="cs"/>
          <w:noProof w:val="0"/>
          <w:rtl/>
        </w:rPr>
        <w:t>'</w:t>
      </w:r>
      <w:r>
        <w:rPr>
          <w:rFonts w:ascii="Arial" w:hAnsi="Arial" w:hint="cs"/>
          <w:noProof w:val="0"/>
          <w:rtl/>
        </w:rPr>
        <w:t xml:space="preserve"> ה</w:t>
      </w:r>
      <w:r w:rsidR="00E043B7">
        <w:rPr>
          <w:rFonts w:ascii="Arial" w:hAnsi="Arial" w:hint="cs"/>
          <w:noProof w:val="0"/>
          <w:rtl/>
        </w:rPr>
        <w:t>'</w:t>
      </w:r>
      <w:r>
        <w:rPr>
          <w:rFonts w:ascii="Arial" w:hAnsi="Arial" w:hint="cs"/>
          <w:noProof w:val="0"/>
          <w:rtl/>
        </w:rPr>
        <w:t xml:space="preserve"> </w:t>
      </w:r>
      <w:r w:rsidR="00654F15">
        <w:rPr>
          <w:rFonts w:ascii="Arial" w:hAnsi="Arial" w:hint="cs"/>
          <w:noProof w:val="0"/>
          <w:rtl/>
        </w:rPr>
        <w:t xml:space="preserve">(בנו של א') </w:t>
      </w:r>
      <w:r>
        <w:rPr>
          <w:rFonts w:ascii="Arial" w:hAnsi="Arial" w:hint="cs"/>
          <w:noProof w:val="0"/>
          <w:rtl/>
        </w:rPr>
        <w:t>עד אריכות ימיו ושנותיו. כן, ציוותה כי</w:t>
      </w:r>
      <w:r w:rsidR="005D0E9C">
        <w:rPr>
          <w:rFonts w:ascii="Arial" w:hAnsi="Arial" w:hint="cs"/>
          <w:noProof w:val="0"/>
          <w:rtl/>
        </w:rPr>
        <w:t xml:space="preserve"> שאר הרכוש יעבור לשלושת ילדיה הנ"ל בחלקים שווים ביניהם. </w:t>
      </w:r>
      <w:r w:rsidR="00A007D5">
        <w:rPr>
          <w:rFonts w:ascii="Arial" w:hAnsi="Arial" w:hint="cs"/>
          <w:noProof w:val="0"/>
          <w:rtl/>
        </w:rPr>
        <w:t>ביום 27.11.23 הגיש האח א</w:t>
      </w:r>
      <w:r w:rsidR="00E043B7">
        <w:rPr>
          <w:rFonts w:ascii="Arial" w:hAnsi="Arial" w:hint="cs"/>
          <w:noProof w:val="0"/>
          <w:rtl/>
        </w:rPr>
        <w:t>'</w:t>
      </w:r>
      <w:r w:rsidR="00A007D5">
        <w:rPr>
          <w:rFonts w:ascii="Arial" w:hAnsi="Arial" w:hint="cs"/>
          <w:noProof w:val="0"/>
          <w:rtl/>
        </w:rPr>
        <w:t xml:space="preserve"> ה</w:t>
      </w:r>
      <w:r w:rsidR="00E043B7">
        <w:rPr>
          <w:rFonts w:ascii="Arial" w:hAnsi="Arial" w:hint="cs"/>
          <w:noProof w:val="0"/>
          <w:rtl/>
        </w:rPr>
        <w:t>'</w:t>
      </w:r>
      <w:r w:rsidR="00A007D5">
        <w:rPr>
          <w:rFonts w:ascii="Arial" w:hAnsi="Arial" w:hint="cs"/>
          <w:noProof w:val="0"/>
          <w:rtl/>
        </w:rPr>
        <w:t xml:space="preserve"> בקשה להסתלק לטובת </w:t>
      </w:r>
      <w:r w:rsidR="002B5E40">
        <w:rPr>
          <w:rFonts w:ascii="Arial" w:hAnsi="Arial" w:hint="cs"/>
          <w:noProof w:val="0"/>
          <w:rtl/>
        </w:rPr>
        <w:t>אחיו המשיב והסתלקותו אושרה (ר' החלטה מיום 13.2.24).</w:t>
      </w:r>
    </w:p>
    <w:p w:rsidR="005D0E9C" w:rsidRPr="005D0E9C" w:rsidRDefault="005D0E9C" w:rsidP="005D0E9C">
      <w:pPr>
        <w:pStyle w:val="ac"/>
        <w:rPr>
          <w:rFonts w:ascii="Arial" w:hAnsi="Arial"/>
          <w:noProof w:val="0"/>
          <w:rtl/>
        </w:rPr>
      </w:pPr>
    </w:p>
    <w:p w:rsidR="005D0E9C" w:rsidRDefault="005D0E9C" w:rsidP="005D0E9C">
      <w:pPr>
        <w:pStyle w:val="ac"/>
        <w:numPr>
          <w:ilvl w:val="0"/>
          <w:numId w:val="4"/>
        </w:numPr>
        <w:spacing w:line="360" w:lineRule="auto"/>
        <w:ind w:left="425" w:hanging="425"/>
        <w:jc w:val="both"/>
        <w:rPr>
          <w:rFonts w:ascii="Arial" w:hAnsi="Arial"/>
          <w:noProof w:val="0"/>
        </w:rPr>
      </w:pPr>
      <w:r>
        <w:rPr>
          <w:rFonts w:ascii="Arial" w:hAnsi="Arial" w:hint="cs"/>
          <w:noProof w:val="0"/>
          <w:rtl/>
        </w:rPr>
        <w:t xml:space="preserve">המשיבה הגישה התנגדות לקיום הצוואה בגין מספר עילות: אי כשירות המנוחה לערוך צוואה, השפעה בלתי הוגנת של המשיב על המנוחה וכן מעורבות של המשיב בעריכת הצוואה. </w:t>
      </w:r>
    </w:p>
    <w:p w:rsidR="005D0E9C" w:rsidRPr="005D0E9C" w:rsidRDefault="005D0E9C" w:rsidP="005D0E9C">
      <w:pPr>
        <w:pStyle w:val="ac"/>
        <w:rPr>
          <w:rFonts w:ascii="Arial" w:hAnsi="Arial"/>
          <w:noProof w:val="0"/>
          <w:rtl/>
        </w:rPr>
      </w:pPr>
    </w:p>
    <w:p w:rsidR="005D0E9C" w:rsidRDefault="005D0E9C" w:rsidP="005D0E9C">
      <w:pPr>
        <w:pStyle w:val="ac"/>
        <w:numPr>
          <w:ilvl w:val="0"/>
          <w:numId w:val="4"/>
        </w:numPr>
        <w:spacing w:line="360" w:lineRule="auto"/>
        <w:ind w:left="425" w:hanging="425"/>
        <w:jc w:val="both"/>
        <w:rPr>
          <w:rFonts w:ascii="Arial" w:hAnsi="Arial"/>
          <w:noProof w:val="0"/>
        </w:rPr>
      </w:pPr>
      <w:r>
        <w:rPr>
          <w:rFonts w:ascii="Arial" w:hAnsi="Arial" w:hint="cs"/>
          <w:noProof w:val="0"/>
          <w:rtl/>
        </w:rPr>
        <w:t>יצוין, כי ביום 3.4.24 הוגשה חוו"ד של פרופ' פניג בקשר לכשירותה של המנוחה לערוך צוואה, על פיה: "</w:t>
      </w:r>
      <w:r w:rsidRPr="002B5E40">
        <w:rPr>
          <w:rFonts w:ascii="Arial" w:hAnsi="Arial" w:hint="cs"/>
          <w:b/>
          <w:bCs/>
          <w:noProof w:val="0"/>
          <w:rtl/>
        </w:rPr>
        <w:t>הסבירות שהמנוחה היתה כשירה בעת עריכת הצוואה גבוהה מהסבירות שהיתה בלתי כשירה</w:t>
      </w:r>
      <w:r>
        <w:rPr>
          <w:rFonts w:ascii="Arial" w:hAnsi="Arial" w:hint="cs"/>
          <w:noProof w:val="0"/>
          <w:rtl/>
        </w:rPr>
        <w:t xml:space="preserve">". </w:t>
      </w:r>
    </w:p>
    <w:p w:rsidR="002B5E40" w:rsidRPr="002B5E40" w:rsidRDefault="002B5E40" w:rsidP="002B5E40">
      <w:pPr>
        <w:pStyle w:val="ac"/>
        <w:rPr>
          <w:rFonts w:ascii="Arial" w:hAnsi="Arial"/>
          <w:noProof w:val="0"/>
          <w:rtl/>
        </w:rPr>
      </w:pPr>
    </w:p>
    <w:p w:rsidR="002B5E40" w:rsidRDefault="002B5E40" w:rsidP="005D0E9C">
      <w:pPr>
        <w:pStyle w:val="ac"/>
        <w:numPr>
          <w:ilvl w:val="0"/>
          <w:numId w:val="4"/>
        </w:numPr>
        <w:spacing w:line="360" w:lineRule="auto"/>
        <w:ind w:left="425" w:hanging="425"/>
        <w:jc w:val="both"/>
        <w:rPr>
          <w:rFonts w:ascii="Arial" w:hAnsi="Arial"/>
          <w:noProof w:val="0"/>
        </w:rPr>
      </w:pPr>
      <w:r>
        <w:rPr>
          <w:rFonts w:ascii="Arial" w:hAnsi="Arial" w:hint="cs"/>
          <w:noProof w:val="0"/>
          <w:rtl/>
        </w:rPr>
        <w:lastRenderedPageBreak/>
        <w:t>נקבע דיון הוכחות לצדדים ליום 11.12.24.</w:t>
      </w:r>
    </w:p>
    <w:p w:rsidR="002B5E40" w:rsidRDefault="002B5E40" w:rsidP="002B5E40">
      <w:pPr>
        <w:spacing w:line="360" w:lineRule="auto"/>
        <w:jc w:val="both"/>
        <w:rPr>
          <w:rFonts w:ascii="Arial" w:hAnsi="Arial"/>
          <w:noProof w:val="0"/>
          <w:rtl/>
        </w:rPr>
      </w:pPr>
    </w:p>
    <w:p w:rsidR="002B5E40" w:rsidRPr="002B5E40" w:rsidRDefault="002B5E40" w:rsidP="002B5E40">
      <w:pPr>
        <w:spacing w:line="360" w:lineRule="auto"/>
        <w:jc w:val="both"/>
        <w:rPr>
          <w:rFonts w:ascii="Arial" w:hAnsi="Arial"/>
          <w:noProof w:val="0"/>
        </w:rPr>
      </w:pPr>
      <w:r w:rsidRPr="002B5E40">
        <w:rPr>
          <w:rFonts w:ascii="Arial" w:hAnsi="Arial" w:hint="cs"/>
          <w:b/>
          <w:bCs/>
          <w:noProof w:val="0"/>
          <w:u w:val="single"/>
          <w:rtl/>
        </w:rPr>
        <w:t>מהות הבקשה דנן</w:t>
      </w:r>
      <w:r>
        <w:rPr>
          <w:rFonts w:ascii="Arial" w:hAnsi="Arial" w:hint="cs"/>
          <w:noProof w:val="0"/>
          <w:rtl/>
        </w:rPr>
        <w:t xml:space="preserve">: </w:t>
      </w:r>
    </w:p>
    <w:p w:rsidR="005D0E9C" w:rsidRPr="005D0E9C" w:rsidRDefault="005D0E9C" w:rsidP="005D0E9C">
      <w:pPr>
        <w:pStyle w:val="ac"/>
        <w:rPr>
          <w:rFonts w:ascii="Arial" w:hAnsi="Arial"/>
          <w:noProof w:val="0"/>
          <w:rtl/>
        </w:rPr>
      </w:pPr>
    </w:p>
    <w:p w:rsidR="001624D5" w:rsidRPr="005D0E9C" w:rsidRDefault="005D0E9C" w:rsidP="000E3F90">
      <w:pPr>
        <w:pStyle w:val="ac"/>
        <w:numPr>
          <w:ilvl w:val="0"/>
          <w:numId w:val="4"/>
        </w:numPr>
        <w:spacing w:line="360" w:lineRule="auto"/>
        <w:ind w:left="425" w:hanging="425"/>
        <w:jc w:val="both"/>
        <w:rPr>
          <w:rFonts w:ascii="Arial" w:hAnsi="Arial"/>
          <w:noProof w:val="0"/>
          <w:rtl/>
        </w:rPr>
      </w:pPr>
      <w:r w:rsidRPr="005D0E9C">
        <w:rPr>
          <w:rFonts w:ascii="Arial" w:hAnsi="Arial" w:hint="cs"/>
          <w:noProof w:val="0"/>
          <w:rtl/>
        </w:rPr>
        <w:t xml:space="preserve">בגדרי בקשתה עותרת </w:t>
      </w:r>
      <w:r w:rsidR="00CF5C3A" w:rsidRPr="005D0E9C">
        <w:rPr>
          <w:rFonts w:ascii="Arial" w:hAnsi="Arial" w:hint="cs"/>
          <w:noProof w:val="0"/>
          <w:rtl/>
        </w:rPr>
        <w:t>למתן צווים לחב' הסלולר לה</w:t>
      </w:r>
      <w:r w:rsidR="004F250E" w:rsidRPr="005D0E9C">
        <w:rPr>
          <w:rFonts w:ascii="Arial" w:hAnsi="Arial" w:hint="cs"/>
          <w:noProof w:val="0"/>
          <w:rtl/>
        </w:rPr>
        <w:t>מצאת</w:t>
      </w:r>
      <w:r w:rsidR="00CF5C3A" w:rsidRPr="005D0E9C">
        <w:rPr>
          <w:rFonts w:ascii="Arial" w:hAnsi="Arial" w:hint="cs"/>
          <w:noProof w:val="0"/>
          <w:rtl/>
        </w:rPr>
        <w:t xml:space="preserve"> פירוט שיחות והודעות וכן למתן מסמכים כמפורט </w:t>
      </w:r>
      <w:r w:rsidR="000E3F90">
        <w:rPr>
          <w:rFonts w:ascii="Arial" w:hAnsi="Arial" w:hint="cs"/>
          <w:noProof w:val="0"/>
          <w:rtl/>
        </w:rPr>
        <w:t xml:space="preserve">בסעיפים (9) </w:t>
      </w:r>
      <w:r w:rsidR="000E3F90">
        <w:rPr>
          <w:rFonts w:ascii="Arial" w:hAnsi="Arial"/>
          <w:noProof w:val="0"/>
          <w:rtl/>
        </w:rPr>
        <w:t>–</w:t>
      </w:r>
      <w:r w:rsidR="000E3F90">
        <w:rPr>
          <w:rFonts w:ascii="Arial" w:hAnsi="Arial" w:hint="cs"/>
          <w:noProof w:val="0"/>
          <w:rtl/>
        </w:rPr>
        <w:t>(1) לבקשתה כד</w:t>
      </w:r>
      <w:r w:rsidR="00CF5C3A" w:rsidRPr="005D0E9C">
        <w:rPr>
          <w:rFonts w:ascii="Arial" w:hAnsi="Arial" w:hint="cs"/>
          <w:noProof w:val="0"/>
          <w:rtl/>
        </w:rPr>
        <w:t xml:space="preserve">להלן: </w:t>
      </w:r>
    </w:p>
    <w:p w:rsidR="001624D5" w:rsidRDefault="001624D5">
      <w:pPr>
        <w:spacing w:line="360" w:lineRule="auto"/>
        <w:jc w:val="both"/>
        <w:rPr>
          <w:rFonts w:ascii="Arial" w:hAnsi="Arial"/>
          <w:noProof w:val="0"/>
          <w:rtl/>
        </w:rPr>
      </w:pPr>
    </w:p>
    <w:p w:rsidR="00B078B1" w:rsidRDefault="00B078B1" w:rsidP="00E043B7">
      <w:pPr>
        <w:pStyle w:val="ac"/>
        <w:numPr>
          <w:ilvl w:val="0"/>
          <w:numId w:val="8"/>
        </w:numPr>
        <w:spacing w:line="360" w:lineRule="auto"/>
        <w:jc w:val="both"/>
        <w:rPr>
          <w:rFonts w:ascii="Arial" w:hAnsi="Arial"/>
          <w:noProof w:val="0"/>
        </w:rPr>
      </w:pPr>
      <w:r w:rsidRPr="00E56225">
        <w:rPr>
          <w:rFonts w:ascii="Arial" w:hAnsi="Arial" w:hint="cs"/>
          <w:b/>
          <w:bCs/>
          <w:noProof w:val="0"/>
          <w:u w:val="single"/>
          <w:rtl/>
        </w:rPr>
        <w:t>(1)+(2)</w:t>
      </w:r>
      <w:r w:rsidRPr="00B078B1">
        <w:rPr>
          <w:rFonts w:ascii="Arial" w:hAnsi="Arial" w:hint="cs"/>
          <w:noProof w:val="0"/>
          <w:rtl/>
        </w:rPr>
        <w:t xml:space="preserve">: </w:t>
      </w:r>
      <w:r w:rsidR="005D0E9C" w:rsidRPr="00B078B1">
        <w:rPr>
          <w:rFonts w:ascii="Arial" w:hAnsi="Arial" w:hint="cs"/>
          <w:noProof w:val="0"/>
          <w:rtl/>
        </w:rPr>
        <w:t>להורות למשיב לגלות בתצהיר פרטים אודות מספר הטלפ</w:t>
      </w:r>
      <w:r w:rsidR="000A406F" w:rsidRPr="00B078B1">
        <w:rPr>
          <w:rFonts w:ascii="Arial" w:hAnsi="Arial" w:hint="cs"/>
          <w:noProof w:val="0"/>
          <w:rtl/>
        </w:rPr>
        <w:t xml:space="preserve">ון הנייד שהיה ברשותו בשנת 2017 כאשר מספר הטלפון  הנייד הידוע למבקשת הוא: </w:t>
      </w:r>
      <w:r w:rsidR="00E043B7">
        <w:rPr>
          <w:rFonts w:ascii="Arial" w:hAnsi="Arial" w:hint="cs"/>
          <w:noProof w:val="0"/>
        </w:rPr>
        <w:t>XXX</w:t>
      </w:r>
      <w:r w:rsidR="000A406F" w:rsidRPr="00B078B1">
        <w:rPr>
          <w:rFonts w:ascii="Arial" w:hAnsi="Arial" w:hint="cs"/>
          <w:noProof w:val="0"/>
          <w:rtl/>
        </w:rPr>
        <w:t xml:space="preserve">. </w:t>
      </w:r>
    </w:p>
    <w:p w:rsidR="00B078B1" w:rsidRDefault="00B078B1" w:rsidP="00B078B1">
      <w:pPr>
        <w:pStyle w:val="ac"/>
        <w:spacing w:line="360" w:lineRule="auto"/>
        <w:ind w:left="785"/>
        <w:jc w:val="both"/>
        <w:rPr>
          <w:rFonts w:ascii="Arial" w:hAnsi="Arial"/>
          <w:noProof w:val="0"/>
        </w:rPr>
      </w:pPr>
    </w:p>
    <w:p w:rsidR="00B078B1" w:rsidRDefault="00B078B1" w:rsidP="00E043B7">
      <w:pPr>
        <w:pStyle w:val="ac"/>
        <w:numPr>
          <w:ilvl w:val="0"/>
          <w:numId w:val="8"/>
        </w:numPr>
        <w:spacing w:line="360" w:lineRule="auto"/>
        <w:jc w:val="both"/>
        <w:rPr>
          <w:rFonts w:ascii="Arial" w:hAnsi="Arial"/>
          <w:noProof w:val="0"/>
        </w:rPr>
      </w:pPr>
      <w:r w:rsidRPr="00E56225">
        <w:rPr>
          <w:rFonts w:ascii="Arial" w:hAnsi="Arial" w:hint="cs"/>
          <w:b/>
          <w:bCs/>
          <w:noProof w:val="0"/>
          <w:rtl/>
        </w:rPr>
        <w:t>(</w:t>
      </w:r>
      <w:r w:rsidRPr="00E56225">
        <w:rPr>
          <w:rFonts w:ascii="Arial" w:hAnsi="Arial" w:hint="cs"/>
          <w:b/>
          <w:bCs/>
          <w:noProof w:val="0"/>
          <w:u w:val="single"/>
          <w:rtl/>
        </w:rPr>
        <w:t>3)</w:t>
      </w:r>
      <w:r>
        <w:rPr>
          <w:rFonts w:ascii="Arial" w:hAnsi="Arial" w:hint="cs"/>
          <w:noProof w:val="0"/>
          <w:rtl/>
        </w:rPr>
        <w:t>:</w:t>
      </w:r>
      <w:r w:rsidRPr="00B078B1">
        <w:rPr>
          <w:rFonts w:ascii="Arial" w:hAnsi="Arial" w:hint="cs"/>
          <w:noProof w:val="0"/>
          <w:rtl/>
        </w:rPr>
        <w:t xml:space="preserve"> </w:t>
      </w:r>
      <w:r w:rsidR="005D0E9C" w:rsidRPr="00B078B1">
        <w:rPr>
          <w:rFonts w:ascii="Arial" w:hAnsi="Arial" w:hint="cs"/>
          <w:noProof w:val="0"/>
          <w:rtl/>
        </w:rPr>
        <w:t xml:space="preserve">ליתן </w:t>
      </w:r>
      <w:r w:rsidR="001624D5" w:rsidRPr="00B078B1">
        <w:rPr>
          <w:rFonts w:ascii="Arial" w:hAnsi="Arial" w:hint="cs"/>
          <w:noProof w:val="0"/>
          <w:rtl/>
        </w:rPr>
        <w:t>צו המופנה לחב' הסלולר להעביר תדפיס פירוט שיחות (יוצאות ונכנסות) בין ק</w:t>
      </w:r>
      <w:r w:rsidR="00E12607" w:rsidRPr="00B078B1">
        <w:rPr>
          <w:rFonts w:ascii="Arial" w:hAnsi="Arial" w:hint="cs"/>
          <w:noProof w:val="0"/>
          <w:rtl/>
        </w:rPr>
        <w:t xml:space="preserve">ו </w:t>
      </w:r>
      <w:r w:rsidR="001624D5" w:rsidRPr="00B078B1">
        <w:rPr>
          <w:rFonts w:ascii="Arial" w:hAnsi="Arial" w:hint="cs"/>
          <w:noProof w:val="0"/>
          <w:rtl/>
        </w:rPr>
        <w:t>הטלפון של ה</w:t>
      </w:r>
      <w:r w:rsidR="000A406F" w:rsidRPr="00B078B1">
        <w:rPr>
          <w:rFonts w:ascii="Arial" w:hAnsi="Arial" w:hint="cs"/>
          <w:noProof w:val="0"/>
          <w:rtl/>
        </w:rPr>
        <w:t xml:space="preserve">משיב </w:t>
      </w:r>
      <w:r w:rsidR="001624D5" w:rsidRPr="00B078B1">
        <w:rPr>
          <w:rFonts w:ascii="Arial" w:hAnsi="Arial" w:hint="cs"/>
          <w:noProof w:val="0"/>
          <w:rtl/>
        </w:rPr>
        <w:t xml:space="preserve">לבין קו הטלפון של עורך הצוואה במשרדו בטלפון </w:t>
      </w:r>
      <w:r w:rsidR="00E043B7">
        <w:rPr>
          <w:rFonts w:ascii="Arial" w:hAnsi="Arial" w:hint="cs"/>
          <w:noProof w:val="0"/>
        </w:rPr>
        <w:t>XXX</w:t>
      </w:r>
      <w:r w:rsidR="00E043B7">
        <w:rPr>
          <w:rFonts w:ascii="Arial" w:hAnsi="Arial" w:hint="cs"/>
          <w:noProof w:val="0"/>
          <w:rtl/>
        </w:rPr>
        <w:t xml:space="preserve"> </w:t>
      </w:r>
      <w:r w:rsidR="00D5514A" w:rsidRPr="00B078B1">
        <w:rPr>
          <w:rFonts w:ascii="Arial" w:hAnsi="Arial" w:hint="cs"/>
          <w:noProof w:val="0"/>
          <w:rtl/>
        </w:rPr>
        <w:t xml:space="preserve">וכן לשני מספרי טלפון ניידים שלו : </w:t>
      </w:r>
      <w:r w:rsidR="00E043B7">
        <w:rPr>
          <w:rFonts w:ascii="Arial" w:hAnsi="Arial" w:hint="cs"/>
          <w:noProof w:val="0"/>
        </w:rPr>
        <w:t>XXX</w:t>
      </w:r>
      <w:r w:rsidR="00D5514A" w:rsidRPr="00B078B1">
        <w:rPr>
          <w:rFonts w:ascii="Arial" w:hAnsi="Arial" w:hint="cs"/>
          <w:noProof w:val="0"/>
          <w:rtl/>
        </w:rPr>
        <w:t xml:space="preserve"> ו- </w:t>
      </w:r>
      <w:r w:rsidR="00E043B7">
        <w:rPr>
          <w:rFonts w:ascii="Arial" w:hAnsi="Arial" w:hint="cs"/>
          <w:noProof w:val="0"/>
        </w:rPr>
        <w:t>XXX</w:t>
      </w:r>
      <w:r w:rsidR="00D5514A" w:rsidRPr="00B078B1">
        <w:rPr>
          <w:rFonts w:ascii="Arial" w:hAnsi="Arial" w:hint="cs"/>
          <w:noProof w:val="0"/>
          <w:rtl/>
        </w:rPr>
        <w:t>. כן פירוט הודעות רגילות והדעות וואטסאפ נכנסות ויוצאות שהוחלפו בי</w:t>
      </w:r>
      <w:r w:rsidR="00546DA1">
        <w:rPr>
          <w:rFonts w:ascii="Arial" w:hAnsi="Arial" w:hint="cs"/>
          <w:noProof w:val="0"/>
          <w:rtl/>
        </w:rPr>
        <w:t>ן המשיב</w:t>
      </w:r>
      <w:r w:rsidR="00D5514A" w:rsidRPr="00B078B1">
        <w:rPr>
          <w:rFonts w:ascii="Arial" w:hAnsi="Arial" w:hint="cs"/>
          <w:noProof w:val="0"/>
          <w:rtl/>
        </w:rPr>
        <w:t xml:space="preserve"> לבין </w:t>
      </w:r>
      <w:r w:rsidR="002B5E40" w:rsidRPr="00B078B1">
        <w:rPr>
          <w:rFonts w:ascii="Arial" w:hAnsi="Arial" w:hint="cs"/>
          <w:noProof w:val="0"/>
          <w:rtl/>
        </w:rPr>
        <w:t>עורך הצוואה</w:t>
      </w:r>
      <w:r w:rsidR="00D5514A" w:rsidRPr="00B078B1">
        <w:rPr>
          <w:rFonts w:ascii="Arial" w:hAnsi="Arial" w:hint="cs"/>
          <w:noProof w:val="0"/>
          <w:rtl/>
        </w:rPr>
        <w:t xml:space="preserve"> בין התאריכים 1.1.2017 </w:t>
      </w:r>
      <w:r w:rsidR="00D5514A" w:rsidRPr="00B078B1">
        <w:rPr>
          <w:rFonts w:ascii="Arial" w:hAnsi="Arial"/>
          <w:noProof w:val="0"/>
          <w:rtl/>
        </w:rPr>
        <w:t>–</w:t>
      </w:r>
      <w:r w:rsidR="00D5514A" w:rsidRPr="00B078B1">
        <w:rPr>
          <w:rFonts w:ascii="Arial" w:hAnsi="Arial" w:hint="cs"/>
          <w:noProof w:val="0"/>
          <w:rtl/>
        </w:rPr>
        <w:t xml:space="preserve"> 1.08.2017 (מועד עריכת הצוואה</w:t>
      </w:r>
      <w:r w:rsidR="00973685">
        <w:rPr>
          <w:rFonts w:ascii="Arial" w:hAnsi="Arial" w:hint="cs"/>
          <w:noProof w:val="0"/>
          <w:rtl/>
        </w:rPr>
        <w:t xml:space="preserve"> הינו 18.04.2017</w:t>
      </w:r>
      <w:r w:rsidR="00546DA1">
        <w:rPr>
          <w:rFonts w:ascii="Arial" w:hAnsi="Arial" w:hint="cs"/>
          <w:noProof w:val="0"/>
          <w:rtl/>
        </w:rPr>
        <w:t>)</w:t>
      </w:r>
      <w:r w:rsidR="00D5514A" w:rsidRPr="00B078B1">
        <w:rPr>
          <w:rFonts w:ascii="Arial" w:hAnsi="Arial" w:hint="cs"/>
          <w:noProof w:val="0"/>
          <w:rtl/>
        </w:rPr>
        <w:t>.</w:t>
      </w:r>
    </w:p>
    <w:p w:rsidR="00B078B1" w:rsidRPr="00B078B1" w:rsidRDefault="00B078B1" w:rsidP="00B078B1">
      <w:pPr>
        <w:pStyle w:val="ac"/>
        <w:rPr>
          <w:rFonts w:ascii="Arial" w:hAnsi="Arial"/>
          <w:noProof w:val="0"/>
          <w:rtl/>
        </w:rPr>
      </w:pPr>
    </w:p>
    <w:p w:rsidR="00B078B1" w:rsidRDefault="00B078B1" w:rsidP="00546DA1">
      <w:pPr>
        <w:pStyle w:val="ac"/>
        <w:numPr>
          <w:ilvl w:val="0"/>
          <w:numId w:val="8"/>
        </w:numPr>
        <w:spacing w:line="360" w:lineRule="auto"/>
        <w:jc w:val="both"/>
        <w:rPr>
          <w:rFonts w:ascii="Arial" w:hAnsi="Arial"/>
          <w:noProof w:val="0"/>
        </w:rPr>
      </w:pPr>
      <w:r>
        <w:rPr>
          <w:rFonts w:ascii="Arial" w:hAnsi="Arial" w:hint="cs"/>
          <w:noProof w:val="0"/>
          <w:rtl/>
        </w:rPr>
        <w:t>(</w:t>
      </w:r>
      <w:r w:rsidRPr="00E56225">
        <w:rPr>
          <w:rFonts w:ascii="Arial" w:hAnsi="Arial" w:hint="cs"/>
          <w:b/>
          <w:bCs/>
          <w:noProof w:val="0"/>
          <w:u w:val="single"/>
          <w:rtl/>
        </w:rPr>
        <w:t>4)</w:t>
      </w:r>
      <w:r>
        <w:rPr>
          <w:rFonts w:ascii="Arial" w:hAnsi="Arial" w:hint="cs"/>
          <w:noProof w:val="0"/>
          <w:rtl/>
        </w:rPr>
        <w:t>:</w:t>
      </w:r>
      <w:r w:rsidRPr="00B078B1">
        <w:rPr>
          <w:rFonts w:ascii="Arial" w:hAnsi="Arial" w:hint="cs"/>
          <w:noProof w:val="0"/>
          <w:rtl/>
        </w:rPr>
        <w:t xml:space="preserve"> </w:t>
      </w:r>
      <w:r w:rsidR="00D5514A" w:rsidRPr="00B078B1">
        <w:rPr>
          <w:rFonts w:ascii="Arial" w:hAnsi="Arial" w:hint="cs"/>
          <w:noProof w:val="0"/>
          <w:rtl/>
        </w:rPr>
        <w:t xml:space="preserve">ליתן צו לחב' הסלולר להפיק דו"ח איכון למכשיר הסלולרי של </w:t>
      </w:r>
      <w:r w:rsidR="000A406F" w:rsidRPr="00B078B1">
        <w:rPr>
          <w:rFonts w:ascii="Arial" w:hAnsi="Arial" w:hint="cs"/>
          <w:noProof w:val="0"/>
          <w:rtl/>
        </w:rPr>
        <w:t xml:space="preserve">המשיב </w:t>
      </w:r>
      <w:r w:rsidR="00D5514A" w:rsidRPr="00B078B1">
        <w:rPr>
          <w:rFonts w:ascii="Arial" w:hAnsi="Arial" w:hint="cs"/>
          <w:noProof w:val="0"/>
          <w:rtl/>
        </w:rPr>
        <w:t xml:space="preserve">נכון ליום עריכת הצוואה ה </w:t>
      </w:r>
      <w:r w:rsidR="00D5514A" w:rsidRPr="00B078B1">
        <w:rPr>
          <w:rFonts w:ascii="Arial" w:hAnsi="Arial"/>
          <w:noProof w:val="0"/>
          <w:rtl/>
        </w:rPr>
        <w:t>–</w:t>
      </w:r>
      <w:r w:rsidR="00D5514A" w:rsidRPr="00B078B1">
        <w:rPr>
          <w:rFonts w:ascii="Arial" w:hAnsi="Arial" w:hint="cs"/>
          <w:noProof w:val="0"/>
          <w:rtl/>
        </w:rPr>
        <w:t xml:space="preserve"> 18.04.2017 על מנת לאתר את מיקומו ושהי</w:t>
      </w:r>
      <w:r>
        <w:rPr>
          <w:rFonts w:ascii="Arial" w:hAnsi="Arial" w:hint="cs"/>
          <w:noProof w:val="0"/>
          <w:rtl/>
        </w:rPr>
        <w:t>יתו של ה</w:t>
      </w:r>
      <w:r w:rsidR="00546DA1">
        <w:rPr>
          <w:rFonts w:ascii="Arial" w:hAnsi="Arial" w:hint="cs"/>
          <w:noProof w:val="0"/>
          <w:rtl/>
        </w:rPr>
        <w:t>משיב</w:t>
      </w:r>
      <w:r>
        <w:rPr>
          <w:rFonts w:ascii="Arial" w:hAnsi="Arial" w:hint="cs"/>
          <w:noProof w:val="0"/>
          <w:rtl/>
        </w:rPr>
        <w:t xml:space="preserve"> ביום עריכת הצוואה.</w:t>
      </w:r>
    </w:p>
    <w:p w:rsidR="00B078B1" w:rsidRPr="00B078B1" w:rsidRDefault="00B078B1" w:rsidP="00B078B1">
      <w:pPr>
        <w:pStyle w:val="ac"/>
        <w:rPr>
          <w:rFonts w:ascii="Arial" w:hAnsi="Arial"/>
          <w:noProof w:val="0"/>
          <w:rtl/>
        </w:rPr>
      </w:pPr>
    </w:p>
    <w:p w:rsidR="000E3F90" w:rsidRDefault="00B078B1" w:rsidP="000E3F90">
      <w:pPr>
        <w:pStyle w:val="ac"/>
        <w:numPr>
          <w:ilvl w:val="0"/>
          <w:numId w:val="8"/>
        </w:numPr>
        <w:spacing w:line="360" w:lineRule="auto"/>
        <w:jc w:val="both"/>
        <w:rPr>
          <w:rFonts w:ascii="Arial" w:hAnsi="Arial"/>
          <w:noProof w:val="0"/>
        </w:rPr>
      </w:pPr>
      <w:r w:rsidRPr="00E56225">
        <w:rPr>
          <w:rFonts w:ascii="Arial" w:hAnsi="Arial" w:hint="cs"/>
          <w:b/>
          <w:bCs/>
          <w:noProof w:val="0"/>
          <w:u w:val="single"/>
          <w:rtl/>
        </w:rPr>
        <w:t>(5)</w:t>
      </w:r>
      <w:r w:rsidRPr="00B078B1">
        <w:rPr>
          <w:rFonts w:ascii="Arial" w:hAnsi="Arial" w:hint="cs"/>
          <w:noProof w:val="0"/>
          <w:rtl/>
        </w:rPr>
        <w:t xml:space="preserve">: </w:t>
      </w:r>
      <w:r w:rsidR="00FD1333" w:rsidRPr="00B078B1">
        <w:rPr>
          <w:rFonts w:ascii="Arial" w:hAnsi="Arial" w:hint="cs"/>
          <w:noProof w:val="0"/>
          <w:rtl/>
        </w:rPr>
        <w:t xml:space="preserve">ליתן </w:t>
      </w:r>
      <w:r w:rsidR="00D5514A" w:rsidRPr="00B078B1">
        <w:rPr>
          <w:rFonts w:ascii="Arial" w:hAnsi="Arial" w:hint="cs"/>
          <w:noProof w:val="0"/>
          <w:rtl/>
        </w:rPr>
        <w:t xml:space="preserve">צו </w:t>
      </w:r>
      <w:r w:rsidR="002B5E40" w:rsidRPr="00B078B1">
        <w:rPr>
          <w:rFonts w:ascii="Arial" w:hAnsi="Arial" w:hint="cs"/>
          <w:noProof w:val="0"/>
          <w:rtl/>
        </w:rPr>
        <w:t>לעורך הצוואה</w:t>
      </w:r>
      <w:r w:rsidR="00D5514A" w:rsidRPr="00B078B1">
        <w:rPr>
          <w:rFonts w:ascii="Arial" w:hAnsi="Arial" w:hint="cs"/>
          <w:noProof w:val="0"/>
          <w:rtl/>
        </w:rPr>
        <w:t xml:space="preserve"> להמציא כל מסמך שיש בידו הנוגע למנוחה, לרבות תכתובת אימיילים</w:t>
      </w:r>
      <w:r w:rsidR="009D297E" w:rsidRPr="00B078B1">
        <w:rPr>
          <w:rFonts w:ascii="Arial" w:hAnsi="Arial" w:hint="cs"/>
          <w:noProof w:val="0"/>
          <w:rtl/>
        </w:rPr>
        <w:t xml:space="preserve">, הודעות רגילות והודעות וואטסאפ יוצאות ונכנסות בינו לבין המנוחה. </w:t>
      </w:r>
    </w:p>
    <w:p w:rsidR="000E3F90" w:rsidRPr="000E3F90" w:rsidRDefault="000E3F90" w:rsidP="000E3F90">
      <w:pPr>
        <w:pStyle w:val="ac"/>
        <w:rPr>
          <w:rFonts w:ascii="Arial" w:hAnsi="Arial"/>
          <w:noProof w:val="0"/>
          <w:rtl/>
        </w:rPr>
      </w:pPr>
    </w:p>
    <w:p w:rsidR="000E3F90" w:rsidRDefault="000E3F90" w:rsidP="000E3F90">
      <w:pPr>
        <w:pStyle w:val="ac"/>
        <w:numPr>
          <w:ilvl w:val="0"/>
          <w:numId w:val="8"/>
        </w:numPr>
        <w:spacing w:line="360" w:lineRule="auto"/>
        <w:jc w:val="both"/>
        <w:rPr>
          <w:rFonts w:ascii="Arial" w:hAnsi="Arial"/>
          <w:noProof w:val="0"/>
        </w:rPr>
      </w:pPr>
      <w:r w:rsidRPr="00E56225">
        <w:rPr>
          <w:rFonts w:ascii="Arial" w:hAnsi="Arial" w:hint="cs"/>
          <w:b/>
          <w:bCs/>
          <w:noProof w:val="0"/>
          <w:u w:val="single"/>
          <w:rtl/>
        </w:rPr>
        <w:t>(6)</w:t>
      </w:r>
      <w:r>
        <w:rPr>
          <w:rFonts w:ascii="Arial" w:hAnsi="Arial" w:hint="cs"/>
          <w:noProof w:val="0"/>
          <w:rtl/>
        </w:rPr>
        <w:t>:</w:t>
      </w:r>
      <w:r w:rsidR="00B078B1" w:rsidRPr="000E3F90">
        <w:rPr>
          <w:rFonts w:ascii="Arial" w:hAnsi="Arial" w:hint="cs"/>
          <w:noProof w:val="0"/>
          <w:rtl/>
        </w:rPr>
        <w:t xml:space="preserve"> </w:t>
      </w:r>
      <w:r w:rsidR="00FD1333" w:rsidRPr="000E3F90">
        <w:rPr>
          <w:rFonts w:ascii="Arial" w:hAnsi="Arial" w:hint="cs"/>
          <w:noProof w:val="0"/>
          <w:rtl/>
        </w:rPr>
        <w:t xml:space="preserve">ליתן </w:t>
      </w:r>
      <w:r w:rsidR="009D297E" w:rsidRPr="000E3F90">
        <w:rPr>
          <w:rFonts w:ascii="Arial" w:hAnsi="Arial" w:hint="cs"/>
          <w:noProof w:val="0"/>
          <w:rtl/>
        </w:rPr>
        <w:t xml:space="preserve">צו </w:t>
      </w:r>
      <w:r w:rsidR="002B5E40" w:rsidRPr="000E3F90">
        <w:rPr>
          <w:rFonts w:ascii="Arial" w:hAnsi="Arial" w:hint="cs"/>
          <w:noProof w:val="0"/>
          <w:rtl/>
        </w:rPr>
        <w:t>לעורך הצוואה</w:t>
      </w:r>
      <w:r w:rsidR="009D297E" w:rsidRPr="000E3F90">
        <w:rPr>
          <w:rFonts w:ascii="Arial" w:hAnsi="Arial" w:hint="cs"/>
          <w:noProof w:val="0"/>
          <w:rtl/>
        </w:rPr>
        <w:t xml:space="preserve"> להמציא הסכמי שכר טרחה, חשבוניות, המועדים והשעות בהן התקיימו הפגישות עם המנוחה, טיוטות, פרוטוקול וכל מסמך אחר לרבות מסמכי עסקת תמ"א שטופלו על ידו עבור המנוחה וכל מסמך אחר שיש בידיו הנוגע למנוחה. </w:t>
      </w:r>
    </w:p>
    <w:p w:rsidR="000E3F90" w:rsidRPr="000E3F90" w:rsidRDefault="000E3F90" w:rsidP="000E3F90">
      <w:pPr>
        <w:pStyle w:val="ac"/>
        <w:rPr>
          <w:rFonts w:ascii="Arial" w:hAnsi="Arial"/>
          <w:noProof w:val="0"/>
          <w:rtl/>
        </w:rPr>
      </w:pPr>
    </w:p>
    <w:p w:rsidR="000E3F90" w:rsidRDefault="000E3F90" w:rsidP="00E043B7">
      <w:pPr>
        <w:pStyle w:val="ac"/>
        <w:numPr>
          <w:ilvl w:val="0"/>
          <w:numId w:val="8"/>
        </w:numPr>
        <w:spacing w:line="360" w:lineRule="auto"/>
        <w:jc w:val="both"/>
        <w:rPr>
          <w:rFonts w:ascii="Arial" w:hAnsi="Arial"/>
          <w:noProof w:val="0"/>
        </w:rPr>
      </w:pPr>
      <w:r w:rsidRPr="00E56225">
        <w:rPr>
          <w:rFonts w:ascii="Arial" w:hAnsi="Arial" w:hint="cs"/>
          <w:b/>
          <w:bCs/>
          <w:noProof w:val="0"/>
          <w:u w:val="single"/>
          <w:rtl/>
        </w:rPr>
        <w:t>(7)+(8)</w:t>
      </w:r>
      <w:r w:rsidR="00B078B1" w:rsidRPr="000E3F90">
        <w:rPr>
          <w:rFonts w:ascii="Arial" w:hAnsi="Arial" w:hint="cs"/>
          <w:noProof w:val="0"/>
          <w:rtl/>
        </w:rPr>
        <w:t xml:space="preserve">: </w:t>
      </w:r>
      <w:r w:rsidR="00FD1333" w:rsidRPr="000E3F90">
        <w:rPr>
          <w:rFonts w:ascii="Arial" w:hAnsi="Arial" w:hint="cs"/>
          <w:noProof w:val="0"/>
          <w:rtl/>
        </w:rPr>
        <w:t xml:space="preserve">ליתן צו </w:t>
      </w:r>
      <w:r w:rsidR="009D297E" w:rsidRPr="000E3F90">
        <w:rPr>
          <w:rFonts w:ascii="Arial" w:hAnsi="Arial" w:hint="cs"/>
          <w:noProof w:val="0"/>
          <w:rtl/>
        </w:rPr>
        <w:t xml:space="preserve">לחברות הסלולריות פלאפון, סלקום ופארטנר לעדכן האם בשנת 2017 קו הטלפון של המנוחה שמספרו </w:t>
      </w:r>
      <w:r w:rsidR="00E043B7">
        <w:rPr>
          <w:rFonts w:ascii="Arial" w:hAnsi="Arial" w:hint="cs"/>
          <w:noProof w:val="0"/>
        </w:rPr>
        <w:t>XXX</w:t>
      </w:r>
      <w:r w:rsidR="008E0DF5" w:rsidRPr="000E3F90">
        <w:rPr>
          <w:rFonts w:ascii="Arial" w:hAnsi="Arial" w:hint="cs"/>
          <w:noProof w:val="0"/>
          <w:rtl/>
        </w:rPr>
        <w:t xml:space="preserve"> היה קיים ע"ש המנוחה בחברות הסלולר. </w:t>
      </w:r>
      <w:r w:rsidR="00FD1333" w:rsidRPr="000E3F90">
        <w:rPr>
          <w:rFonts w:ascii="Arial" w:hAnsi="Arial" w:hint="cs"/>
          <w:noProof w:val="0"/>
          <w:rtl/>
        </w:rPr>
        <w:t xml:space="preserve"> ככל וקיים מספר ש</w:t>
      </w:r>
      <w:r w:rsidR="00CF5C3A" w:rsidRPr="000E3F90">
        <w:rPr>
          <w:rFonts w:ascii="Arial" w:hAnsi="Arial" w:hint="cs"/>
          <w:noProof w:val="0"/>
          <w:rtl/>
        </w:rPr>
        <w:t>כזה</w:t>
      </w:r>
      <w:r w:rsidR="00FD1333" w:rsidRPr="000E3F90">
        <w:rPr>
          <w:rFonts w:ascii="Arial" w:hAnsi="Arial" w:hint="cs"/>
          <w:noProof w:val="0"/>
          <w:rtl/>
        </w:rPr>
        <w:t xml:space="preserve">, אזי </w:t>
      </w:r>
      <w:r w:rsidR="00CF5C3A" w:rsidRPr="000E3F90">
        <w:rPr>
          <w:rFonts w:ascii="Arial" w:hAnsi="Arial" w:hint="cs"/>
          <w:noProof w:val="0"/>
          <w:rtl/>
        </w:rPr>
        <w:t xml:space="preserve"> ליתן צו לחב' הסלולר להעביר תדפיס פירוט שיחות (יוצאות ונכנסות) בין הטלפון הנייד של המנוחה לבין הטלפון במשרדו של </w:t>
      </w:r>
      <w:r w:rsidR="002B5E40" w:rsidRPr="000E3F90">
        <w:rPr>
          <w:rFonts w:ascii="Arial" w:hAnsi="Arial" w:hint="cs"/>
          <w:noProof w:val="0"/>
          <w:rtl/>
        </w:rPr>
        <w:t>עורך הצוואה</w:t>
      </w:r>
      <w:r w:rsidR="00CF5C3A" w:rsidRPr="000E3F90">
        <w:rPr>
          <w:rFonts w:ascii="Arial" w:hAnsi="Arial" w:hint="cs"/>
          <w:noProof w:val="0"/>
          <w:rtl/>
        </w:rPr>
        <w:t xml:space="preserve"> וכן לשני הטלפונים הנייד</w:t>
      </w:r>
      <w:r>
        <w:rPr>
          <w:rFonts w:ascii="Arial" w:hAnsi="Arial" w:hint="cs"/>
          <w:noProof w:val="0"/>
          <w:rtl/>
        </w:rPr>
        <w:t>י</w:t>
      </w:r>
      <w:r w:rsidR="00CF5C3A" w:rsidRPr="000E3F90">
        <w:rPr>
          <w:rFonts w:ascii="Arial" w:hAnsi="Arial" w:hint="cs"/>
          <w:noProof w:val="0"/>
          <w:rtl/>
        </w:rPr>
        <w:t xml:space="preserve">ם שלו כאמור לעיל ובכלל כך ליתן פירוט של הודעות רגילות והודעות וואטסאפ שהוחלפו בין המנוחה לבין </w:t>
      </w:r>
      <w:r w:rsidR="002B5E40" w:rsidRPr="000E3F90">
        <w:rPr>
          <w:rFonts w:ascii="Arial" w:hAnsi="Arial" w:hint="cs"/>
          <w:noProof w:val="0"/>
          <w:rtl/>
        </w:rPr>
        <w:t>עורך הצוואה</w:t>
      </w:r>
      <w:r w:rsidR="00CF5C3A" w:rsidRPr="000E3F90">
        <w:rPr>
          <w:rFonts w:ascii="Arial" w:hAnsi="Arial" w:hint="cs"/>
          <w:noProof w:val="0"/>
          <w:rtl/>
        </w:rPr>
        <w:t xml:space="preserve"> בתקופה שבין 1.1.2017 ל</w:t>
      </w:r>
      <w:r w:rsidR="00B078B1" w:rsidRPr="000E3F90">
        <w:rPr>
          <w:rFonts w:ascii="Arial" w:hAnsi="Arial" w:hint="cs"/>
          <w:noProof w:val="0"/>
          <w:rtl/>
        </w:rPr>
        <w:t xml:space="preserve"> - </w:t>
      </w:r>
      <w:r w:rsidR="00CF5C3A" w:rsidRPr="000E3F90">
        <w:rPr>
          <w:rFonts w:ascii="Arial" w:hAnsi="Arial" w:hint="cs"/>
          <w:noProof w:val="0"/>
          <w:rtl/>
        </w:rPr>
        <w:t>1.08.2017.</w:t>
      </w:r>
      <w:r w:rsidR="008E0DF5" w:rsidRPr="000E3F90">
        <w:rPr>
          <w:rFonts w:ascii="Arial" w:hAnsi="Arial" w:hint="cs"/>
          <w:noProof w:val="0"/>
          <w:rtl/>
        </w:rPr>
        <w:t xml:space="preserve"> </w:t>
      </w:r>
    </w:p>
    <w:p w:rsidR="000E3F90" w:rsidRPr="000E3F90" w:rsidRDefault="000E3F90" w:rsidP="000E3F90">
      <w:pPr>
        <w:pStyle w:val="ac"/>
        <w:rPr>
          <w:rFonts w:ascii="Arial" w:hAnsi="Arial"/>
          <w:noProof w:val="0"/>
          <w:rtl/>
        </w:rPr>
      </w:pPr>
    </w:p>
    <w:p w:rsidR="00CF5C3A" w:rsidRPr="000E3F90" w:rsidRDefault="000E3F90" w:rsidP="000E3F90">
      <w:pPr>
        <w:pStyle w:val="ac"/>
        <w:numPr>
          <w:ilvl w:val="0"/>
          <w:numId w:val="8"/>
        </w:numPr>
        <w:spacing w:line="360" w:lineRule="auto"/>
        <w:jc w:val="both"/>
        <w:rPr>
          <w:rFonts w:ascii="Arial" w:hAnsi="Arial"/>
          <w:noProof w:val="0"/>
        </w:rPr>
      </w:pPr>
      <w:r w:rsidRPr="00E56225">
        <w:rPr>
          <w:rFonts w:ascii="Arial" w:hAnsi="Arial" w:hint="cs"/>
          <w:b/>
          <w:bCs/>
          <w:noProof w:val="0"/>
          <w:u w:val="single"/>
          <w:rtl/>
        </w:rPr>
        <w:t>(9)</w:t>
      </w:r>
      <w:r w:rsidR="00B078B1" w:rsidRPr="000E3F90">
        <w:rPr>
          <w:rFonts w:ascii="Arial" w:hAnsi="Arial" w:hint="cs"/>
          <w:noProof w:val="0"/>
          <w:rtl/>
        </w:rPr>
        <w:t xml:space="preserve">: </w:t>
      </w:r>
      <w:r w:rsidR="00CF5C3A" w:rsidRPr="000E3F90">
        <w:rPr>
          <w:rFonts w:ascii="Arial" w:hAnsi="Arial" w:hint="cs"/>
          <w:noProof w:val="0"/>
          <w:rtl/>
        </w:rPr>
        <w:t>ליתן צו לחב' הסלולר להפיק דו"ח איכון למ</w:t>
      </w:r>
      <w:r w:rsidR="00355779" w:rsidRPr="000E3F90">
        <w:rPr>
          <w:rFonts w:ascii="Arial" w:hAnsi="Arial" w:hint="cs"/>
          <w:noProof w:val="0"/>
          <w:rtl/>
        </w:rPr>
        <w:t>כ</w:t>
      </w:r>
      <w:r w:rsidR="00CF5C3A" w:rsidRPr="000E3F90">
        <w:rPr>
          <w:rFonts w:ascii="Arial" w:hAnsi="Arial" w:hint="cs"/>
          <w:noProof w:val="0"/>
          <w:rtl/>
        </w:rPr>
        <w:t xml:space="preserve">שיר הסלולרי של המנוחה ביום </w:t>
      </w:r>
      <w:r w:rsidR="00355779" w:rsidRPr="000E3F90">
        <w:rPr>
          <w:rFonts w:ascii="Arial" w:hAnsi="Arial" w:hint="cs"/>
          <w:noProof w:val="0"/>
          <w:rtl/>
        </w:rPr>
        <w:t>עריכת</w:t>
      </w:r>
      <w:r w:rsidR="00CF5C3A" w:rsidRPr="000E3F90">
        <w:rPr>
          <w:rFonts w:ascii="Arial" w:hAnsi="Arial" w:hint="cs"/>
          <w:noProof w:val="0"/>
          <w:rtl/>
        </w:rPr>
        <w:t xml:space="preserve"> הצוואה 18.04.2017 וזאת על מנת לאתר את מיקומה ושהייתה באותו היום ובמועד החתימה</w:t>
      </w:r>
      <w:r w:rsidR="00546DA1">
        <w:rPr>
          <w:rFonts w:ascii="Arial" w:hAnsi="Arial" w:hint="cs"/>
          <w:noProof w:val="0"/>
          <w:rtl/>
        </w:rPr>
        <w:t xml:space="preserve"> על הצוואה</w:t>
      </w:r>
      <w:r w:rsidR="00CF5C3A" w:rsidRPr="000E3F90">
        <w:rPr>
          <w:rFonts w:ascii="Arial" w:hAnsi="Arial" w:hint="cs"/>
          <w:noProof w:val="0"/>
          <w:rtl/>
        </w:rPr>
        <w:t xml:space="preserve">. </w:t>
      </w:r>
    </w:p>
    <w:p w:rsidR="001624D5" w:rsidRPr="004F250E" w:rsidRDefault="006E400E" w:rsidP="00FD1333">
      <w:pPr>
        <w:spacing w:line="360" w:lineRule="auto"/>
        <w:jc w:val="both"/>
        <w:rPr>
          <w:rFonts w:ascii="Arial" w:hAnsi="Arial"/>
          <w:noProof w:val="0"/>
        </w:rPr>
      </w:pPr>
      <w:r>
        <w:rPr>
          <w:rFonts w:ascii="Arial" w:hAnsi="Arial" w:hint="cs"/>
          <w:b/>
          <w:bCs/>
          <w:noProof w:val="0"/>
          <w:u w:val="single"/>
          <w:rtl/>
        </w:rPr>
        <w:lastRenderedPageBreak/>
        <w:t xml:space="preserve">טענות </w:t>
      </w:r>
      <w:r w:rsidR="00B77473" w:rsidRPr="004F250E">
        <w:rPr>
          <w:rFonts w:ascii="Arial" w:hAnsi="Arial" w:hint="cs"/>
          <w:b/>
          <w:bCs/>
          <w:noProof w:val="0"/>
          <w:u w:val="single"/>
          <w:rtl/>
        </w:rPr>
        <w:t>המבקשת</w:t>
      </w:r>
      <w:r w:rsidR="004723FC" w:rsidRPr="004F250E">
        <w:rPr>
          <w:rFonts w:ascii="Arial" w:hAnsi="Arial" w:hint="cs"/>
          <w:noProof w:val="0"/>
          <w:rtl/>
        </w:rPr>
        <w:t>:</w:t>
      </w:r>
    </w:p>
    <w:p w:rsidR="004723FC" w:rsidRDefault="004723FC" w:rsidP="004723FC">
      <w:pPr>
        <w:pStyle w:val="ac"/>
        <w:spacing w:line="360" w:lineRule="auto"/>
        <w:ind w:left="425"/>
        <w:jc w:val="both"/>
        <w:rPr>
          <w:rFonts w:ascii="Arial" w:hAnsi="Arial"/>
          <w:noProof w:val="0"/>
        </w:rPr>
      </w:pPr>
    </w:p>
    <w:p w:rsidR="00A42461" w:rsidRPr="00FD1333" w:rsidRDefault="009B3B90" w:rsidP="00973685">
      <w:pPr>
        <w:pStyle w:val="ac"/>
        <w:numPr>
          <w:ilvl w:val="0"/>
          <w:numId w:val="4"/>
        </w:numPr>
        <w:spacing w:line="360" w:lineRule="auto"/>
        <w:ind w:left="425" w:hanging="425"/>
        <w:jc w:val="both"/>
        <w:rPr>
          <w:rFonts w:ascii="Arial" w:hAnsi="Arial"/>
          <w:noProof w:val="0"/>
          <w:rtl/>
        </w:rPr>
      </w:pPr>
      <w:r>
        <w:rPr>
          <w:rFonts w:ascii="Arial" w:hAnsi="Arial" w:hint="cs"/>
          <w:noProof w:val="0"/>
          <w:rtl/>
        </w:rPr>
        <w:t xml:space="preserve">לטענת המבקשת, </w:t>
      </w:r>
      <w:r w:rsidR="00B77473">
        <w:rPr>
          <w:rFonts w:ascii="Arial" w:hAnsi="Arial" w:hint="cs"/>
          <w:noProof w:val="0"/>
          <w:rtl/>
        </w:rPr>
        <w:t>לצורך הוכחת טענ</w:t>
      </w:r>
      <w:r>
        <w:rPr>
          <w:rFonts w:ascii="Arial" w:hAnsi="Arial" w:hint="cs"/>
          <w:noProof w:val="0"/>
          <w:rtl/>
        </w:rPr>
        <w:t xml:space="preserve">ותיה כי </w:t>
      </w:r>
      <w:r w:rsidR="00B77473">
        <w:rPr>
          <w:rFonts w:ascii="Arial" w:hAnsi="Arial" w:hint="cs"/>
          <w:noProof w:val="0"/>
          <w:rtl/>
        </w:rPr>
        <w:t>המשיב השפיע על המנו</w:t>
      </w:r>
      <w:r w:rsidR="00A42461">
        <w:rPr>
          <w:rFonts w:ascii="Arial" w:hAnsi="Arial" w:hint="cs"/>
          <w:noProof w:val="0"/>
          <w:rtl/>
        </w:rPr>
        <w:t xml:space="preserve">חה </w:t>
      </w:r>
      <w:r>
        <w:rPr>
          <w:rFonts w:ascii="Arial" w:hAnsi="Arial" w:hint="cs"/>
          <w:noProof w:val="0"/>
          <w:rtl/>
        </w:rPr>
        <w:t>לערוך צוואתה</w:t>
      </w:r>
      <w:r w:rsidR="00A42461">
        <w:rPr>
          <w:rFonts w:ascii="Arial" w:hAnsi="Arial" w:hint="cs"/>
          <w:noProof w:val="0"/>
          <w:rtl/>
        </w:rPr>
        <w:t xml:space="preserve"> באופן שאינו הוגן נוכח השתלטותו על ביתה, חייה ורכושה, אזי צוואתה אינה תוצר של רצון חופשי ובלתי תלוי </w:t>
      </w:r>
      <w:r>
        <w:rPr>
          <w:rFonts w:ascii="Arial" w:hAnsi="Arial" w:hint="cs"/>
          <w:noProof w:val="0"/>
          <w:rtl/>
        </w:rPr>
        <w:t xml:space="preserve">של המנוחה. כמו כן, </w:t>
      </w:r>
      <w:r w:rsidR="00546DA1">
        <w:rPr>
          <w:rFonts w:ascii="Arial" w:hAnsi="Arial" w:hint="cs"/>
          <w:noProof w:val="0"/>
          <w:rtl/>
        </w:rPr>
        <w:t xml:space="preserve">נוכח </w:t>
      </w:r>
      <w:r w:rsidR="00A42461">
        <w:rPr>
          <w:rFonts w:ascii="Arial" w:hAnsi="Arial" w:hint="cs"/>
          <w:noProof w:val="0"/>
          <w:rtl/>
        </w:rPr>
        <w:t>היכרותו האישית של המשיב עם ע</w:t>
      </w:r>
      <w:r w:rsidR="002B5E40">
        <w:rPr>
          <w:rFonts w:ascii="Arial" w:hAnsi="Arial" w:hint="cs"/>
          <w:noProof w:val="0"/>
          <w:rtl/>
        </w:rPr>
        <w:t>ו</w:t>
      </w:r>
      <w:r w:rsidR="00A42461">
        <w:rPr>
          <w:rFonts w:ascii="Arial" w:hAnsi="Arial" w:hint="cs"/>
          <w:noProof w:val="0"/>
          <w:rtl/>
        </w:rPr>
        <w:t xml:space="preserve">רך הצוואה ושיחותיו עמו יוכח כי המשיב כפה את רצונו על המנוחה. </w:t>
      </w:r>
      <w:r w:rsidR="001A41C9">
        <w:rPr>
          <w:rFonts w:ascii="Arial" w:hAnsi="Arial" w:hint="cs"/>
          <w:noProof w:val="0"/>
          <w:rtl/>
        </w:rPr>
        <w:t>עורך הצוואה</w:t>
      </w:r>
      <w:r w:rsidR="00A42461" w:rsidRPr="00FD1333">
        <w:rPr>
          <w:rFonts w:ascii="Arial" w:hAnsi="Arial" w:hint="cs"/>
          <w:noProof w:val="0"/>
          <w:rtl/>
        </w:rPr>
        <w:t xml:space="preserve"> הינו אחיין של המנוחה והמשיב הכיר אותו היכרות אישית ועל כן המבקשת עותרת להוכיח כי מי שיזם את כל ההתקשרות עם </w:t>
      </w:r>
      <w:r w:rsidR="001A41C9">
        <w:rPr>
          <w:rFonts w:ascii="Arial" w:hAnsi="Arial" w:hint="cs"/>
          <w:noProof w:val="0"/>
          <w:rtl/>
        </w:rPr>
        <w:t xml:space="preserve">עורך הצוואה </w:t>
      </w:r>
      <w:r w:rsidR="00A42461" w:rsidRPr="00FD1333">
        <w:rPr>
          <w:rFonts w:ascii="Arial" w:hAnsi="Arial" w:hint="cs"/>
          <w:noProof w:val="0"/>
          <w:rtl/>
        </w:rPr>
        <w:t xml:space="preserve">בנוגע לעריכת הצוואה הינו המשיב עצמו וכך יהיה ביכולתה להוכיח את מעורבותו בעריכת הצוואה. באמצעות פירוט השיחות וההודעות ניתן להוכיח כי היה קשר טלפוני בין עורך הצוואה לבין המשיב והמשיב הוא זה שיזם את עריכת הצוואה והוציא אותה אל הפועל. באיזון הזכויות בין </w:t>
      </w:r>
      <w:r w:rsidR="004723FC" w:rsidRPr="00FD1333">
        <w:rPr>
          <w:rFonts w:ascii="Arial" w:hAnsi="Arial" w:hint="cs"/>
          <w:noProof w:val="0"/>
          <w:rtl/>
        </w:rPr>
        <w:t>זכות הפרטיות לגילוי האמת, גובר ערך קיומו של הליך שיפוטי תקין "בקלפים פתוחים" לצורך גילוי האמת ובירור המחלוקת בין הצדדים</w:t>
      </w:r>
      <w:r>
        <w:rPr>
          <w:rFonts w:ascii="Arial" w:hAnsi="Arial" w:hint="cs"/>
          <w:noProof w:val="0"/>
          <w:rtl/>
        </w:rPr>
        <w:t xml:space="preserve"> ובפרט כאשר למבקשת אין ידיעה בנוגע לנסיבות עריכת הצוואה</w:t>
      </w:r>
      <w:r w:rsidR="00973685">
        <w:rPr>
          <w:rFonts w:ascii="Arial" w:hAnsi="Arial" w:hint="cs"/>
          <w:noProof w:val="0"/>
          <w:rtl/>
        </w:rPr>
        <w:t xml:space="preserve"> והיא נמצאת בנחיתות ראייתית בענ</w:t>
      </w:r>
      <w:r w:rsidR="00E043B7">
        <w:rPr>
          <w:rFonts w:ascii="Arial" w:hAnsi="Arial" w:hint="cs"/>
          <w:noProof w:val="0"/>
          <w:rtl/>
        </w:rPr>
        <w:t>י</w:t>
      </w:r>
      <w:r w:rsidR="00973685">
        <w:rPr>
          <w:rFonts w:ascii="Arial" w:hAnsi="Arial" w:hint="cs"/>
          <w:noProof w:val="0"/>
          <w:rtl/>
        </w:rPr>
        <w:t>ין זה</w:t>
      </w:r>
      <w:r w:rsidR="004723FC" w:rsidRPr="00FD1333">
        <w:rPr>
          <w:rFonts w:ascii="Arial" w:hAnsi="Arial" w:hint="cs"/>
          <w:noProof w:val="0"/>
          <w:rtl/>
        </w:rPr>
        <w:t xml:space="preserve">. </w:t>
      </w:r>
      <w:r>
        <w:rPr>
          <w:rFonts w:ascii="Arial" w:hAnsi="Arial" w:hint="cs"/>
          <w:noProof w:val="0"/>
          <w:rtl/>
        </w:rPr>
        <w:t xml:space="preserve">לטענת המבקשת, </w:t>
      </w:r>
      <w:r w:rsidR="001A41C9">
        <w:rPr>
          <w:rFonts w:ascii="Arial" w:hAnsi="Arial" w:hint="cs"/>
          <w:noProof w:val="0"/>
          <w:rtl/>
        </w:rPr>
        <w:t xml:space="preserve">לא יינזק כל נזק לצד שלישי, קרי עורך הצוואה </w:t>
      </w:r>
      <w:r w:rsidR="004723FC" w:rsidRPr="00FD1333">
        <w:rPr>
          <w:rFonts w:ascii="Arial" w:hAnsi="Arial" w:hint="cs"/>
          <w:noProof w:val="0"/>
          <w:rtl/>
        </w:rPr>
        <w:t xml:space="preserve">שכן הסעד המבוקש הינו פירוט שיחות יוצאות מקו הטלפון של המשיב או המנוחה אל </w:t>
      </w:r>
      <w:r w:rsidR="001A41C9">
        <w:rPr>
          <w:rFonts w:ascii="Arial" w:hAnsi="Arial" w:hint="cs"/>
          <w:noProof w:val="0"/>
          <w:rtl/>
        </w:rPr>
        <w:t>עורך הצוואה</w:t>
      </w:r>
      <w:r w:rsidR="004723FC" w:rsidRPr="00FD1333">
        <w:rPr>
          <w:rFonts w:ascii="Arial" w:hAnsi="Arial" w:hint="cs"/>
          <w:noProof w:val="0"/>
          <w:rtl/>
        </w:rPr>
        <w:t>.</w:t>
      </w:r>
    </w:p>
    <w:p w:rsidR="004723FC" w:rsidRDefault="004723FC" w:rsidP="00A42461">
      <w:pPr>
        <w:pStyle w:val="ac"/>
        <w:spacing w:line="360" w:lineRule="auto"/>
        <w:ind w:left="425"/>
        <w:jc w:val="both"/>
        <w:rPr>
          <w:rFonts w:ascii="Arial" w:hAnsi="Arial"/>
          <w:noProof w:val="0"/>
          <w:rtl/>
        </w:rPr>
      </w:pPr>
    </w:p>
    <w:p w:rsidR="004723FC" w:rsidRPr="004F250E" w:rsidRDefault="006E400E" w:rsidP="00FD1333">
      <w:pPr>
        <w:spacing w:line="360" w:lineRule="auto"/>
        <w:jc w:val="both"/>
        <w:rPr>
          <w:rFonts w:ascii="Arial" w:hAnsi="Arial"/>
          <w:noProof w:val="0"/>
          <w:rtl/>
        </w:rPr>
      </w:pPr>
      <w:r>
        <w:rPr>
          <w:rFonts w:ascii="Arial" w:hAnsi="Arial" w:hint="cs"/>
          <w:b/>
          <w:bCs/>
          <w:noProof w:val="0"/>
          <w:u w:val="single"/>
          <w:rtl/>
        </w:rPr>
        <w:t>טענות המשיב</w:t>
      </w:r>
      <w:r w:rsidR="00FD1333">
        <w:rPr>
          <w:rFonts w:ascii="Arial" w:hAnsi="Arial" w:hint="cs"/>
          <w:noProof w:val="0"/>
          <w:rtl/>
        </w:rPr>
        <w:t>:</w:t>
      </w:r>
    </w:p>
    <w:p w:rsidR="004723FC" w:rsidRDefault="004723FC" w:rsidP="00A42461">
      <w:pPr>
        <w:pStyle w:val="ac"/>
        <w:spacing w:line="360" w:lineRule="auto"/>
        <w:ind w:left="425"/>
        <w:jc w:val="both"/>
        <w:rPr>
          <w:rFonts w:ascii="Arial" w:hAnsi="Arial"/>
          <w:noProof w:val="0"/>
          <w:rtl/>
        </w:rPr>
      </w:pPr>
    </w:p>
    <w:p w:rsidR="00D373B8" w:rsidRPr="00FD1333" w:rsidRDefault="004A1839" w:rsidP="00E043B7">
      <w:pPr>
        <w:pStyle w:val="ac"/>
        <w:numPr>
          <w:ilvl w:val="0"/>
          <w:numId w:val="4"/>
        </w:numPr>
        <w:spacing w:line="360" w:lineRule="auto"/>
        <w:ind w:left="425" w:hanging="425"/>
        <w:jc w:val="both"/>
        <w:rPr>
          <w:rFonts w:ascii="Arial" w:hAnsi="Arial"/>
          <w:noProof w:val="0"/>
          <w:rtl/>
        </w:rPr>
      </w:pPr>
      <w:r w:rsidRPr="00FD1333">
        <w:rPr>
          <w:rFonts w:ascii="Arial" w:hAnsi="Arial" w:hint="cs"/>
          <w:noProof w:val="0"/>
          <w:rtl/>
        </w:rPr>
        <w:t xml:space="preserve">המשיב אינו מתנגד למתן </w:t>
      </w:r>
      <w:r w:rsidR="009B3B90">
        <w:rPr>
          <w:rFonts w:ascii="Arial" w:hAnsi="Arial" w:hint="cs"/>
          <w:noProof w:val="0"/>
          <w:rtl/>
        </w:rPr>
        <w:t>ה</w:t>
      </w:r>
      <w:r w:rsidRPr="00FD1333">
        <w:rPr>
          <w:rFonts w:ascii="Arial" w:hAnsi="Arial" w:hint="cs"/>
          <w:noProof w:val="0"/>
          <w:rtl/>
        </w:rPr>
        <w:t xml:space="preserve">צווים </w:t>
      </w:r>
      <w:r w:rsidR="009B3B90">
        <w:rPr>
          <w:rFonts w:ascii="Arial" w:hAnsi="Arial" w:hint="cs"/>
          <w:noProof w:val="0"/>
          <w:rtl/>
        </w:rPr>
        <w:t xml:space="preserve">המבוקשים המופנים </w:t>
      </w:r>
      <w:r w:rsidR="001A41C9">
        <w:rPr>
          <w:rFonts w:ascii="Arial" w:hAnsi="Arial" w:hint="cs"/>
          <w:noProof w:val="0"/>
          <w:rtl/>
        </w:rPr>
        <w:t>לעורך הצוואה</w:t>
      </w:r>
      <w:r w:rsidR="00D373B8" w:rsidRPr="00FD1333">
        <w:rPr>
          <w:rFonts w:ascii="Arial" w:hAnsi="Arial" w:hint="cs"/>
          <w:noProof w:val="0"/>
          <w:rtl/>
        </w:rPr>
        <w:t xml:space="preserve"> (סעיף 9 לתגובתו)</w:t>
      </w:r>
      <w:r w:rsidRPr="00FD1333">
        <w:rPr>
          <w:rFonts w:ascii="Arial" w:hAnsi="Arial" w:hint="cs"/>
          <w:noProof w:val="0"/>
          <w:rtl/>
        </w:rPr>
        <w:t>, להמציא כל מסמך שיש בידו הנוגע למנוחה</w:t>
      </w:r>
      <w:r w:rsidR="001025B7" w:rsidRPr="00FD1333">
        <w:rPr>
          <w:rFonts w:ascii="Arial" w:hAnsi="Arial" w:hint="cs"/>
          <w:noProof w:val="0"/>
          <w:rtl/>
        </w:rPr>
        <w:t xml:space="preserve"> עצמה, לרבות מיילים, הודעות רגילות והודעות וואטסאפ יוצאות ונכנסות בינו לבין המנוחה. כן אינו מתנגד להורות </w:t>
      </w:r>
      <w:r w:rsidR="001A41C9">
        <w:rPr>
          <w:rFonts w:ascii="Arial" w:hAnsi="Arial" w:hint="cs"/>
          <w:noProof w:val="0"/>
          <w:rtl/>
        </w:rPr>
        <w:t>לעורך הצוואה</w:t>
      </w:r>
      <w:r w:rsidR="001025B7" w:rsidRPr="00FD1333">
        <w:rPr>
          <w:rFonts w:ascii="Arial" w:hAnsi="Arial" w:hint="cs"/>
          <w:noProof w:val="0"/>
          <w:rtl/>
        </w:rPr>
        <w:t xml:space="preserve"> להמציא הסכמי שכר טרחה, חשבוניות, המועדים והשעות בהן התקיימו הפגישות עם המנוחה, לרבות מסמכים הנוגעים לעסקת התמ"א בה ייצג את המנוחה. </w:t>
      </w:r>
      <w:r w:rsidR="00FD1333" w:rsidRPr="00FD1333">
        <w:rPr>
          <w:rFonts w:ascii="Arial" w:hAnsi="Arial" w:hint="cs"/>
          <w:noProof w:val="0"/>
          <w:rtl/>
        </w:rPr>
        <w:t xml:space="preserve">עם זאת, </w:t>
      </w:r>
      <w:r w:rsidR="00D373B8" w:rsidRPr="00FD1333">
        <w:rPr>
          <w:rFonts w:ascii="Arial" w:hAnsi="Arial" w:hint="cs"/>
          <w:noProof w:val="0"/>
          <w:rtl/>
        </w:rPr>
        <w:t xml:space="preserve">המשיב מתנגד ליתר הצווים, למתן צו לחברת הסלולר של המשיב לקבלת פירוט שיחות בינו לבין </w:t>
      </w:r>
      <w:r w:rsidR="001A41C9">
        <w:rPr>
          <w:rFonts w:ascii="Arial" w:hAnsi="Arial" w:hint="cs"/>
          <w:noProof w:val="0"/>
          <w:rtl/>
        </w:rPr>
        <w:t>עורך הצוואה</w:t>
      </w:r>
      <w:r w:rsidR="00D373B8" w:rsidRPr="00FD1333">
        <w:rPr>
          <w:rFonts w:ascii="Arial" w:hAnsi="Arial" w:hint="cs"/>
          <w:noProof w:val="0"/>
          <w:rtl/>
        </w:rPr>
        <w:t xml:space="preserve"> וזאת מאחר ומסמכים כמו גם עדותו של </w:t>
      </w:r>
      <w:r w:rsidR="001A41C9">
        <w:rPr>
          <w:rFonts w:ascii="Arial" w:hAnsi="Arial" w:hint="cs"/>
          <w:noProof w:val="0"/>
          <w:rtl/>
        </w:rPr>
        <w:t>עורך הצוואה</w:t>
      </w:r>
      <w:r w:rsidR="00D373B8" w:rsidRPr="00FD1333">
        <w:rPr>
          <w:rFonts w:ascii="Arial" w:hAnsi="Arial" w:hint="cs"/>
          <w:noProof w:val="0"/>
          <w:rtl/>
        </w:rPr>
        <w:t xml:space="preserve"> אמורים ליתן למבקשת את כל התשובות בעניין אופן עריכת הצוואה והמעורבים בעריכתה. כן טען, כי </w:t>
      </w:r>
      <w:r w:rsidR="001A41C9">
        <w:rPr>
          <w:rFonts w:ascii="Arial" w:hAnsi="Arial" w:hint="cs"/>
          <w:noProof w:val="0"/>
          <w:rtl/>
        </w:rPr>
        <w:t>עורך הצוואה</w:t>
      </w:r>
      <w:r w:rsidR="00D373B8" w:rsidRPr="00FD1333">
        <w:rPr>
          <w:rFonts w:ascii="Arial" w:hAnsi="Arial" w:hint="cs"/>
          <w:noProof w:val="0"/>
          <w:rtl/>
        </w:rPr>
        <w:t xml:space="preserve"> והמשיב הם קרובי משפחה, בני דודים וככאלה טבעי שיהיו בקשר טלפוני כזה או אחר וקשר כזה אינו מעיד בהכרח על מעורבותו של המשיב בעריכת הצוואה אלא מעיד לכל היותר על קשרי משפחה בריאים. כן דרישה לקבלת פירוט שלאחר החתימה </w:t>
      </w:r>
      <w:r w:rsidR="00546DA1">
        <w:rPr>
          <w:rFonts w:ascii="Arial" w:hAnsi="Arial" w:hint="cs"/>
          <w:noProof w:val="0"/>
          <w:rtl/>
        </w:rPr>
        <w:t xml:space="preserve">על הצוואה </w:t>
      </w:r>
      <w:r w:rsidR="00D373B8" w:rsidRPr="00FD1333">
        <w:rPr>
          <w:rFonts w:ascii="Arial" w:hAnsi="Arial" w:hint="cs"/>
          <w:noProof w:val="0"/>
          <w:rtl/>
        </w:rPr>
        <w:t>מיותר לחלוטין ופוגע בזכותו של המשיב לפרטיות.</w:t>
      </w:r>
      <w:r w:rsidR="00FD1333" w:rsidRPr="00FD1333">
        <w:rPr>
          <w:rFonts w:ascii="Arial" w:hAnsi="Arial" w:hint="cs"/>
          <w:noProof w:val="0"/>
          <w:rtl/>
        </w:rPr>
        <w:t xml:space="preserve"> </w:t>
      </w:r>
      <w:r w:rsidR="00D373B8" w:rsidRPr="00FD1333">
        <w:rPr>
          <w:rFonts w:ascii="Arial" w:hAnsi="Arial" w:hint="cs"/>
          <w:noProof w:val="0"/>
          <w:rtl/>
        </w:rPr>
        <w:t>כן המשיב מתנגד לאיכון המכשיר ביום 18.04.</w:t>
      </w:r>
      <w:r w:rsidR="00973685">
        <w:rPr>
          <w:rFonts w:ascii="Arial" w:hAnsi="Arial" w:hint="cs"/>
          <w:noProof w:val="0"/>
          <w:rtl/>
        </w:rPr>
        <w:t>17</w:t>
      </w:r>
      <w:r w:rsidR="00D373B8" w:rsidRPr="00FD1333">
        <w:rPr>
          <w:rFonts w:ascii="Arial" w:hAnsi="Arial" w:hint="cs"/>
          <w:noProof w:val="0"/>
          <w:rtl/>
        </w:rPr>
        <w:t xml:space="preserve"> </w:t>
      </w:r>
      <w:r w:rsidR="009B3B90">
        <w:rPr>
          <w:rFonts w:ascii="Arial" w:hAnsi="Arial" w:hint="cs"/>
          <w:noProof w:val="0"/>
          <w:rtl/>
        </w:rPr>
        <w:t>י</w:t>
      </w:r>
      <w:r w:rsidR="00D373B8" w:rsidRPr="00FD1333">
        <w:rPr>
          <w:rFonts w:ascii="Arial" w:hAnsi="Arial" w:hint="cs"/>
          <w:noProof w:val="0"/>
          <w:rtl/>
        </w:rPr>
        <w:t>ום עריכת הצוואה שכן מדובר בצו דרקוני הפוגע במשי</w:t>
      </w:r>
      <w:r w:rsidR="005A3996" w:rsidRPr="00FD1333">
        <w:rPr>
          <w:rFonts w:ascii="Arial" w:hAnsi="Arial" w:hint="cs"/>
          <w:noProof w:val="0"/>
          <w:rtl/>
        </w:rPr>
        <w:t xml:space="preserve">ב שכן ברור כי המנוחה לא בילתה כל אותו היום בעריכת צוואה ומשכך בקשה לאיכון המכשיר לאורך כל היום מוגזמת ולטענתו מדובר ב "מסע דיג" שאין לאפשר. </w:t>
      </w:r>
    </w:p>
    <w:p w:rsidR="000E3F90" w:rsidRDefault="000E3F90" w:rsidP="004F250E">
      <w:pPr>
        <w:spacing w:line="360" w:lineRule="auto"/>
        <w:jc w:val="both"/>
        <w:rPr>
          <w:rFonts w:ascii="Arial" w:hAnsi="Arial"/>
          <w:b/>
          <w:bCs/>
          <w:noProof w:val="0"/>
          <w:u w:val="single"/>
          <w:rtl/>
        </w:rPr>
      </w:pPr>
    </w:p>
    <w:p w:rsidR="002C1404" w:rsidRDefault="002C1404" w:rsidP="004F250E">
      <w:pPr>
        <w:spacing w:line="360" w:lineRule="auto"/>
        <w:jc w:val="both"/>
        <w:rPr>
          <w:rFonts w:ascii="Arial" w:hAnsi="Arial"/>
          <w:b/>
          <w:bCs/>
          <w:noProof w:val="0"/>
          <w:u w:val="single"/>
          <w:rtl/>
        </w:rPr>
      </w:pPr>
      <w:r w:rsidRPr="004A1839">
        <w:rPr>
          <w:rFonts w:ascii="Arial" w:hAnsi="Arial" w:hint="cs"/>
          <w:b/>
          <w:bCs/>
          <w:noProof w:val="0"/>
          <w:u w:val="single"/>
          <w:rtl/>
        </w:rPr>
        <w:t xml:space="preserve">גילוי ועיון במסמכים </w:t>
      </w:r>
      <w:r w:rsidRPr="004A1839">
        <w:rPr>
          <w:rFonts w:ascii="Arial" w:hAnsi="Arial"/>
          <w:b/>
          <w:bCs/>
          <w:noProof w:val="0"/>
          <w:u w:val="single"/>
          <w:rtl/>
        </w:rPr>
        <w:t>–</w:t>
      </w:r>
      <w:r w:rsidRPr="004A1839">
        <w:rPr>
          <w:rFonts w:ascii="Arial" w:hAnsi="Arial" w:hint="cs"/>
          <w:b/>
          <w:bCs/>
          <w:noProof w:val="0"/>
          <w:u w:val="single"/>
          <w:rtl/>
        </w:rPr>
        <w:t xml:space="preserve"> המסגרת הנורמטיבית</w:t>
      </w:r>
      <w:r w:rsidR="004F250E">
        <w:rPr>
          <w:rFonts w:ascii="Arial" w:hAnsi="Arial" w:hint="cs"/>
          <w:noProof w:val="0"/>
          <w:rtl/>
        </w:rPr>
        <w:t>:</w:t>
      </w:r>
      <w:r w:rsidRPr="004A1839">
        <w:rPr>
          <w:rFonts w:ascii="Arial" w:hAnsi="Arial" w:hint="cs"/>
          <w:b/>
          <w:bCs/>
          <w:noProof w:val="0"/>
          <w:u w:val="single"/>
          <w:rtl/>
        </w:rPr>
        <w:t xml:space="preserve"> </w:t>
      </w:r>
    </w:p>
    <w:p w:rsidR="00450B98" w:rsidRPr="004A1839" w:rsidRDefault="00450B98" w:rsidP="004F250E">
      <w:pPr>
        <w:spacing w:line="360" w:lineRule="auto"/>
        <w:jc w:val="both"/>
        <w:rPr>
          <w:rFonts w:ascii="Arial" w:hAnsi="Arial"/>
          <w:b/>
          <w:bCs/>
          <w:noProof w:val="0"/>
          <w:u w:val="single"/>
          <w:rtl/>
        </w:rPr>
      </w:pPr>
    </w:p>
    <w:p w:rsidR="001B0A69" w:rsidRPr="00973685" w:rsidRDefault="001B0A69" w:rsidP="00973685">
      <w:pPr>
        <w:pStyle w:val="ac"/>
        <w:numPr>
          <w:ilvl w:val="0"/>
          <w:numId w:val="4"/>
        </w:numPr>
        <w:spacing w:line="360" w:lineRule="auto"/>
        <w:ind w:left="425" w:hanging="425"/>
        <w:jc w:val="both"/>
        <w:rPr>
          <w:rFonts w:ascii="Arial" w:hAnsi="Arial"/>
          <w:noProof w:val="0"/>
        </w:rPr>
      </w:pPr>
      <w:r w:rsidRPr="00973685">
        <w:rPr>
          <w:rFonts w:ascii="David" w:hAnsi="David"/>
          <w:rtl/>
        </w:rPr>
        <w:t>ב</w:t>
      </w:r>
      <w:hyperlink r:id="rId10" w:history="1">
        <w:r w:rsidR="00E56225" w:rsidRPr="00973685">
          <w:rPr>
            <w:rStyle w:val="Hyperlink"/>
            <w:rFonts w:ascii="David" w:hAnsi="David"/>
            <w:color w:val="auto"/>
            <w:u w:val="none"/>
            <w:rtl/>
          </w:rPr>
          <w:t>רע"א 2404/21</w:t>
        </w:r>
      </w:hyperlink>
      <w:r w:rsidR="00E56225" w:rsidRPr="00973685">
        <w:rPr>
          <w:rFonts w:ascii="David" w:hAnsi="David"/>
          <w:rtl/>
        </w:rPr>
        <w:t xml:space="preserve"> </w:t>
      </w:r>
      <w:r w:rsidR="00E56225" w:rsidRPr="00973685">
        <w:rPr>
          <w:rFonts w:ascii="David" w:hAnsi="David"/>
          <w:b/>
          <w:bCs/>
          <w:rtl/>
        </w:rPr>
        <w:t>פלונית ואח' – פלוני</w:t>
      </w:r>
      <w:r w:rsidR="00E56225" w:rsidRPr="00973685">
        <w:rPr>
          <w:rFonts w:ascii="David" w:hAnsi="David"/>
          <w:rtl/>
        </w:rPr>
        <w:t xml:space="preserve"> </w:t>
      </w:r>
      <w:r w:rsidR="00E56225" w:rsidRPr="00973685">
        <w:rPr>
          <w:rFonts w:ascii="David" w:hAnsi="David" w:hint="cs"/>
          <w:rtl/>
        </w:rPr>
        <w:t xml:space="preserve">(22.7.2021) </w:t>
      </w:r>
      <w:r w:rsidR="00E56225" w:rsidRPr="00973685">
        <w:rPr>
          <w:rFonts w:ascii="David" w:hAnsi="David"/>
          <w:rtl/>
        </w:rPr>
        <w:t>(להלן</w:t>
      </w:r>
      <w:r w:rsidR="00E56225" w:rsidRPr="00973685">
        <w:rPr>
          <w:rFonts w:ascii="David" w:hAnsi="David" w:hint="cs"/>
          <w:rtl/>
        </w:rPr>
        <w:t>: "</w:t>
      </w:r>
      <w:r w:rsidR="00E56225" w:rsidRPr="00973685">
        <w:rPr>
          <w:rFonts w:ascii="David" w:hAnsi="David" w:hint="cs"/>
          <w:b/>
          <w:bCs/>
          <w:rtl/>
        </w:rPr>
        <w:t>פס</w:t>
      </w:r>
      <w:r w:rsidR="00913C02" w:rsidRPr="00973685">
        <w:rPr>
          <w:rFonts w:ascii="David" w:hAnsi="David" w:hint="cs"/>
          <w:b/>
          <w:bCs/>
          <w:rtl/>
        </w:rPr>
        <w:t xml:space="preserve">ה"ד </w:t>
      </w:r>
      <w:r w:rsidR="00E56225" w:rsidRPr="00973685">
        <w:rPr>
          <w:rFonts w:ascii="David" w:hAnsi="David" w:hint="cs"/>
          <w:b/>
          <w:bCs/>
          <w:rtl/>
        </w:rPr>
        <w:t>פלונית</w:t>
      </w:r>
      <w:r w:rsidR="00E56225" w:rsidRPr="00973685">
        <w:rPr>
          <w:rFonts w:ascii="David" w:hAnsi="David" w:hint="cs"/>
          <w:rtl/>
        </w:rPr>
        <w:t>")</w:t>
      </w:r>
      <w:r w:rsidRPr="00973685">
        <w:rPr>
          <w:rFonts w:ascii="David" w:hAnsi="David"/>
          <w:rtl/>
        </w:rPr>
        <w:t xml:space="preserve"> נדונה הסמכות ליתן צווי איכון במשפט האזרחי וכן אמות המידה והשיקולים למתן צווים אלו</w:t>
      </w:r>
      <w:r w:rsidR="00E56225" w:rsidRPr="00973685">
        <w:rPr>
          <w:rFonts w:ascii="David" w:hAnsi="David" w:hint="cs"/>
          <w:rtl/>
        </w:rPr>
        <w:t xml:space="preserve">. בפסק הדין הנ"ל </w:t>
      </w:r>
      <w:r w:rsidRPr="00973685">
        <w:rPr>
          <w:rFonts w:ascii="David" w:hAnsi="David"/>
          <w:rtl/>
        </w:rPr>
        <w:t xml:space="preserve">בית המשפט </w:t>
      </w:r>
      <w:r w:rsidRPr="00973685">
        <w:rPr>
          <w:rFonts w:ascii="David" w:hAnsi="David"/>
          <w:rtl/>
        </w:rPr>
        <w:lastRenderedPageBreak/>
        <w:t xml:space="preserve">העליון עמד על הפגיעה האינהרנטית הטמונה בגילוי נתוני מיקום ללא הסכמתו של </w:t>
      </w:r>
      <w:r w:rsidR="00973685">
        <w:rPr>
          <w:rFonts w:ascii="David" w:hAnsi="David" w:hint="cs"/>
          <w:rtl/>
        </w:rPr>
        <w:t>האדם</w:t>
      </w:r>
      <w:r w:rsidRPr="00973685">
        <w:rPr>
          <w:rFonts w:ascii="David" w:hAnsi="David"/>
          <w:rtl/>
        </w:rPr>
        <w:t xml:space="preserve"> ביחס אליו מבוקש האיכון, אשר באה לידי ביטוי, בעיקרו של דבר, בעצם חשיפת תנועותיו של הפרט והיותן גלויות לתשומת לבו של אדם אחר </w:t>
      </w:r>
      <w:r w:rsidR="00A01139" w:rsidRPr="00973685">
        <w:rPr>
          <w:rFonts w:ascii="David" w:hAnsi="David" w:hint="cs"/>
          <w:rtl/>
        </w:rPr>
        <w:t>(</w:t>
      </w:r>
      <w:r w:rsidRPr="00973685">
        <w:rPr>
          <w:rFonts w:ascii="David" w:hAnsi="David"/>
          <w:rtl/>
        </w:rPr>
        <w:t>ר' סעיף 17 לפס</w:t>
      </w:r>
      <w:r w:rsidR="00913C02" w:rsidRPr="00973685">
        <w:rPr>
          <w:rFonts w:ascii="David" w:hAnsi="David" w:hint="cs"/>
          <w:rtl/>
        </w:rPr>
        <w:t>ה"ד פ</w:t>
      </w:r>
      <w:r w:rsidRPr="00973685">
        <w:rPr>
          <w:rFonts w:ascii="David" w:hAnsi="David"/>
          <w:rtl/>
        </w:rPr>
        <w:t>לונית</w:t>
      </w:r>
      <w:r w:rsidR="00A01139" w:rsidRPr="00973685">
        <w:rPr>
          <w:rFonts w:ascii="David" w:hAnsi="David" w:hint="cs"/>
          <w:rtl/>
        </w:rPr>
        <w:t>)</w:t>
      </w:r>
      <w:r w:rsidRPr="00973685">
        <w:rPr>
          <w:rFonts w:ascii="David" w:hAnsi="David"/>
          <w:rtl/>
        </w:rPr>
        <w:t xml:space="preserve">. הודגש, כי פוטנציאל הפגיעה הטמון בחשיפתם של נתוני מיקום מחייב את בית המשפט לנקוט גישה זהירה ומדודה בגילויים של  נתונים אלה, חרף תרומתם האפשרית לחקר האמת בהליכים משפטיים </w:t>
      </w:r>
      <w:r w:rsidR="00A01139" w:rsidRPr="00973685">
        <w:rPr>
          <w:rFonts w:ascii="David" w:hAnsi="David" w:hint="cs"/>
          <w:rtl/>
        </w:rPr>
        <w:t>(</w:t>
      </w:r>
      <w:r w:rsidRPr="00973685">
        <w:rPr>
          <w:rFonts w:ascii="David" w:hAnsi="David"/>
          <w:rtl/>
        </w:rPr>
        <w:t>סעיף 18 ל</w:t>
      </w:r>
      <w:r w:rsidR="00913C02" w:rsidRPr="00973685">
        <w:rPr>
          <w:rFonts w:ascii="David" w:hAnsi="David" w:hint="cs"/>
          <w:rtl/>
        </w:rPr>
        <w:t>פסה"ד</w:t>
      </w:r>
      <w:r w:rsidRPr="00973685">
        <w:rPr>
          <w:rFonts w:ascii="David" w:hAnsi="David"/>
          <w:rtl/>
        </w:rPr>
        <w:t xml:space="preserve"> פלונית</w:t>
      </w:r>
      <w:r w:rsidR="00A01139" w:rsidRPr="00973685">
        <w:rPr>
          <w:rFonts w:ascii="David" w:hAnsi="David" w:hint="cs"/>
          <w:rtl/>
        </w:rPr>
        <w:t>)</w:t>
      </w:r>
      <w:r w:rsidRPr="00973685">
        <w:rPr>
          <w:rFonts w:ascii="David" w:hAnsi="David"/>
          <w:rtl/>
        </w:rPr>
        <w:t>.</w:t>
      </w:r>
    </w:p>
    <w:p w:rsidR="001B0A69" w:rsidRPr="001B0A69" w:rsidRDefault="001B0A69" w:rsidP="001B0A69">
      <w:pPr>
        <w:pStyle w:val="ac"/>
        <w:spacing w:line="360" w:lineRule="auto"/>
        <w:ind w:left="425"/>
        <w:jc w:val="both"/>
        <w:rPr>
          <w:rFonts w:ascii="Arial" w:hAnsi="Arial"/>
          <w:noProof w:val="0"/>
        </w:rPr>
      </w:pPr>
    </w:p>
    <w:p w:rsidR="001B0A69" w:rsidRPr="001B0A69" w:rsidRDefault="001B0A69" w:rsidP="00913C02">
      <w:pPr>
        <w:pStyle w:val="ac"/>
        <w:numPr>
          <w:ilvl w:val="0"/>
          <w:numId w:val="4"/>
        </w:numPr>
        <w:spacing w:line="360" w:lineRule="auto"/>
        <w:ind w:left="425" w:hanging="425"/>
        <w:jc w:val="both"/>
        <w:rPr>
          <w:rFonts w:ascii="Arial" w:hAnsi="Arial"/>
          <w:noProof w:val="0"/>
        </w:rPr>
      </w:pPr>
      <w:r w:rsidRPr="001B0A69">
        <w:rPr>
          <w:rFonts w:ascii="David" w:hAnsi="David"/>
          <w:rtl/>
        </w:rPr>
        <w:t>בית המשפט העליון הבהיר כי סוגיית גילויים של נתוני מיקום במסגרת הליכים אזרחיים עלתה לא אחת לפני הערכאות הדיוניות וכי עיון בהחלטות אשר ניתנו מעלה כי ככלל, נטו בתי המשפט להיעתר לבקשה למתן צו איכון, רק כאשר צו זה נועד על מנת להוכיח טענה קונקרטית, הרלוונטית להוכחת סוגיה מהותית השנויה במחלוקת בין הצדדים, ואשר עניינה במקום בו שהה בעל דין (או צד שלישי הקרוב אליו) בטווח זמן מוגדר ומצומצם (סעיף 19 ל</w:t>
      </w:r>
      <w:r w:rsidR="00913C02">
        <w:rPr>
          <w:rFonts w:ascii="David" w:hAnsi="David" w:hint="cs"/>
          <w:rtl/>
        </w:rPr>
        <w:t>פסה"ד</w:t>
      </w:r>
      <w:r w:rsidRPr="001B0A69">
        <w:rPr>
          <w:rFonts w:ascii="David" w:hAnsi="David"/>
          <w:rtl/>
        </w:rPr>
        <w:t xml:space="preserve"> פלונית). </w:t>
      </w:r>
    </w:p>
    <w:p w:rsidR="001B0A69" w:rsidRPr="001B0A69" w:rsidRDefault="001B0A69" w:rsidP="001B0A69">
      <w:pPr>
        <w:pStyle w:val="ac"/>
        <w:rPr>
          <w:rFonts w:ascii="David" w:hAnsi="David"/>
          <w:rtl/>
        </w:rPr>
      </w:pPr>
    </w:p>
    <w:p w:rsidR="00A01139" w:rsidRPr="00A01139" w:rsidRDefault="001B0A69" w:rsidP="00546DA1">
      <w:pPr>
        <w:pStyle w:val="ac"/>
        <w:numPr>
          <w:ilvl w:val="0"/>
          <w:numId w:val="4"/>
        </w:numPr>
        <w:spacing w:line="360" w:lineRule="auto"/>
        <w:ind w:left="425" w:hanging="425"/>
        <w:jc w:val="both"/>
        <w:rPr>
          <w:rFonts w:ascii="Arial" w:hAnsi="Arial"/>
          <w:noProof w:val="0"/>
        </w:rPr>
      </w:pPr>
      <w:r w:rsidRPr="001B0A69">
        <w:rPr>
          <w:rFonts w:ascii="David" w:hAnsi="David"/>
          <w:rtl/>
        </w:rPr>
        <w:t xml:space="preserve">עוד נקבע כי על בתי המשפט לנקוט בבחינה דו שלבית, בבואו להכריע בבקשה למתן צו לגילוי ועיון במסמכים. בשלב הראשון, תבחן הרלוונטיות של המסמך המבוקש לבירור המחלוקת בין הצדדים, כאשר בתוך כך, יש לבחון אם סביר כי מסמך זה כולל מידע אשר יקדם את בירור המחלוקת מושא התביעה או אם בלעדי המסמך יימנע מבעל הדין המבקש, או יקשה עליו, להוכיח את טענותיו. צוין כי ככלל, יפורש מבחן הרלוונטיות באופן ליברלי בשים לב לחשיבות הטמונה בניהול ההליך המשפטי בקלפים גלויים </w:t>
      </w:r>
      <w:r w:rsidRPr="00E56225">
        <w:rPr>
          <w:rFonts w:ascii="David" w:hAnsi="David"/>
          <w:rtl/>
        </w:rPr>
        <w:t>(ר' סעיף 28 ל</w:t>
      </w:r>
      <w:r w:rsidR="00913C02">
        <w:rPr>
          <w:rFonts w:ascii="David" w:hAnsi="David" w:hint="cs"/>
          <w:rtl/>
        </w:rPr>
        <w:t xml:space="preserve">פסה"ד </w:t>
      </w:r>
      <w:r w:rsidRPr="00E56225">
        <w:rPr>
          <w:rFonts w:ascii="David" w:hAnsi="David"/>
          <w:rtl/>
        </w:rPr>
        <w:t>פלונית</w:t>
      </w:r>
      <w:r w:rsidRPr="001B0A69">
        <w:rPr>
          <w:rFonts w:ascii="David" w:hAnsi="David"/>
          <w:rtl/>
        </w:rPr>
        <w:t xml:space="preserve"> וההפניות שם). בשלב השני, בית המשפט יידרש לאזן בין מידת תרומתו של המסמך המבוקש לבירור המחלוקת בין הצדדים, ובין אינטרסים נוגדים שונים. בתוך כך, על </w:t>
      </w:r>
      <w:r w:rsidR="00546DA1">
        <w:rPr>
          <w:rFonts w:ascii="David" w:hAnsi="David" w:hint="cs"/>
          <w:rtl/>
        </w:rPr>
        <w:t>בית המשפט</w:t>
      </w:r>
      <w:r w:rsidRPr="001B0A69">
        <w:rPr>
          <w:rFonts w:ascii="David" w:hAnsi="David"/>
          <w:rtl/>
        </w:rPr>
        <w:t xml:space="preserve"> לתת את הדעת להשפעתו האפשרית של הצו על יעילות ההליך המשפטי; מידת ההכבדה שעלול להסב הצו לבעל הדין אשר כלפיו הוא מופנה; וכן לאפשרות כי חשיפת המסמך המבוקש תפגע בזכויות מוגנות ובאינטרסים לגיטימיים של מי מבעלי הדין או של צדדים שלישיים (</w:t>
      </w:r>
      <w:r w:rsidRPr="00913C02">
        <w:rPr>
          <w:rFonts w:ascii="David" w:hAnsi="David"/>
          <w:rtl/>
        </w:rPr>
        <w:t>סעיף 29 ל</w:t>
      </w:r>
      <w:r w:rsidR="00913C02" w:rsidRPr="00913C02">
        <w:rPr>
          <w:rFonts w:ascii="David" w:hAnsi="David" w:hint="cs"/>
          <w:rtl/>
        </w:rPr>
        <w:t xml:space="preserve">פסה"ד </w:t>
      </w:r>
      <w:r w:rsidRPr="00913C02">
        <w:rPr>
          <w:rFonts w:ascii="David" w:hAnsi="David"/>
          <w:rtl/>
        </w:rPr>
        <w:t>פלונית).</w:t>
      </w:r>
      <w:r w:rsidRPr="001B0A69">
        <w:rPr>
          <w:rFonts w:ascii="David" w:hAnsi="David"/>
          <w:rtl/>
        </w:rPr>
        <w:t xml:space="preserve"> </w:t>
      </w:r>
    </w:p>
    <w:p w:rsidR="00A01139" w:rsidRPr="00A01139" w:rsidRDefault="00A01139" w:rsidP="00A01139">
      <w:pPr>
        <w:pStyle w:val="ac"/>
        <w:rPr>
          <w:rFonts w:ascii="David" w:hAnsi="David"/>
          <w:rtl/>
        </w:rPr>
      </w:pPr>
    </w:p>
    <w:p w:rsidR="00913C02" w:rsidRPr="00913C02" w:rsidRDefault="001B0A69" w:rsidP="00546DA1">
      <w:pPr>
        <w:pStyle w:val="ac"/>
        <w:numPr>
          <w:ilvl w:val="0"/>
          <w:numId w:val="4"/>
        </w:numPr>
        <w:spacing w:line="360" w:lineRule="auto"/>
        <w:ind w:left="425" w:hanging="425"/>
        <w:jc w:val="both"/>
        <w:rPr>
          <w:rFonts w:ascii="Arial" w:hAnsi="Arial"/>
          <w:noProof w:val="0"/>
        </w:rPr>
      </w:pPr>
      <w:r w:rsidRPr="001B0A69">
        <w:rPr>
          <w:rFonts w:ascii="David" w:hAnsi="David"/>
          <w:rtl/>
        </w:rPr>
        <w:t xml:space="preserve">באשר לפגיעה </w:t>
      </w:r>
      <w:r w:rsidRPr="00A01139">
        <w:rPr>
          <w:rFonts w:ascii="David" w:hAnsi="David"/>
          <w:rtl/>
        </w:rPr>
        <w:t xml:space="preserve">בזכות לפרטיות ועל נוסחת האיזון הנדרשת </w:t>
      </w:r>
      <w:r w:rsidR="00913C02">
        <w:rPr>
          <w:rFonts w:ascii="David" w:hAnsi="David" w:hint="cs"/>
          <w:rtl/>
        </w:rPr>
        <w:t xml:space="preserve">קבע </w:t>
      </w:r>
      <w:r w:rsidRPr="00A01139">
        <w:rPr>
          <w:rFonts w:ascii="David" w:hAnsi="David"/>
          <w:rtl/>
        </w:rPr>
        <w:t xml:space="preserve"> בית המשפט</w:t>
      </w:r>
      <w:r w:rsidR="00546DA1">
        <w:rPr>
          <w:rFonts w:ascii="David" w:hAnsi="David" w:hint="cs"/>
          <w:rtl/>
        </w:rPr>
        <w:t xml:space="preserve"> העליון </w:t>
      </w:r>
      <w:r w:rsidRPr="00A01139">
        <w:rPr>
          <w:rFonts w:ascii="David" w:hAnsi="David"/>
          <w:rtl/>
        </w:rPr>
        <w:t>כ</w:t>
      </w:r>
      <w:r w:rsidR="00913C02">
        <w:rPr>
          <w:rFonts w:ascii="David" w:hAnsi="David" w:hint="cs"/>
          <w:rtl/>
        </w:rPr>
        <w:t>ך</w:t>
      </w:r>
      <w:r w:rsidRPr="00A01139">
        <w:rPr>
          <w:rFonts w:ascii="David" w:hAnsi="David"/>
          <w:rtl/>
        </w:rPr>
        <w:t>:</w:t>
      </w:r>
      <w:r w:rsidRPr="00A01139">
        <w:rPr>
          <w:rFonts w:ascii="David" w:hAnsi="David" w:hint="cs"/>
          <w:rtl/>
        </w:rPr>
        <w:t xml:space="preserve"> </w:t>
      </w:r>
    </w:p>
    <w:p w:rsidR="00913C02" w:rsidRPr="00913C02" w:rsidRDefault="00913C02" w:rsidP="00913C02">
      <w:pPr>
        <w:pStyle w:val="ac"/>
        <w:rPr>
          <w:rFonts w:ascii="David" w:hAnsi="David"/>
          <w:b/>
          <w:bCs/>
          <w:rtl/>
        </w:rPr>
      </w:pPr>
    </w:p>
    <w:p w:rsidR="001B0A69" w:rsidRPr="001B0A69" w:rsidRDefault="001B0A69" w:rsidP="00913C02">
      <w:pPr>
        <w:pStyle w:val="ac"/>
        <w:spacing w:line="300" w:lineRule="atLeast"/>
        <w:jc w:val="both"/>
        <w:rPr>
          <w:rFonts w:ascii="Arial" w:hAnsi="Arial"/>
          <w:noProof w:val="0"/>
        </w:rPr>
      </w:pPr>
      <w:r w:rsidRPr="00913C02">
        <w:rPr>
          <w:rFonts w:ascii="David" w:hAnsi="David"/>
          <w:rtl/>
        </w:rPr>
        <w:t>"</w:t>
      </w:r>
      <w:r w:rsidRPr="00A01139">
        <w:rPr>
          <w:rFonts w:ascii="David" w:hAnsi="David"/>
          <w:b/>
          <w:bCs/>
          <w:rtl/>
        </w:rPr>
        <w:t>אינטרס נגדי שכיח המתעורר במסגרת האיזון אשר נדרש בית המשפט לערוך בשלב השני, כאמור, הוא פגיעה בזכות לפרטיות – אם של אחד מבעלי הדין ואם של צד שלישי כלשהו – אשר עלולה להיגרם כתוצאה מחשיפת מידע המצוי במסמך שמבוקש לגלותו ולעיין בו. במקרה שבו מתעורר חשש לפגיעה מעין זו, ולאור מעמדה החוקתי של הזכות לפרטיות, נקבעה בפסיקה נוסחת איזון ייחודית המגלמת, הלכה למעשה, את מבחני המידתיות שבפסקת ההגבלה המצויה ב</w:t>
      </w:r>
      <w:hyperlink r:id="rId11" w:history="1">
        <w:r w:rsidRPr="00A01139">
          <w:rPr>
            <w:rStyle w:val="Hyperlink"/>
            <w:rFonts w:ascii="David" w:hAnsi="David"/>
            <w:b/>
            <w:bCs/>
            <w:color w:val="auto"/>
            <w:u w:val="none"/>
            <w:rtl/>
          </w:rPr>
          <w:t>חוק יסוד: כבוד האדם וחירותו</w:t>
        </w:r>
      </w:hyperlink>
      <w:r w:rsidRPr="00A01139">
        <w:rPr>
          <w:rFonts w:ascii="David" w:hAnsi="David"/>
          <w:b/>
          <w:bCs/>
          <w:rtl/>
        </w:rPr>
        <w:t xml:space="preserve"> (ראו: </w:t>
      </w:r>
      <w:hyperlink r:id="rId12" w:history="1">
        <w:r w:rsidRPr="00A01139">
          <w:rPr>
            <w:rStyle w:val="Hyperlink"/>
            <w:rFonts w:ascii="David" w:hAnsi="David"/>
            <w:b/>
            <w:bCs/>
            <w:color w:val="auto"/>
            <w:u w:val="none"/>
            <w:rtl/>
          </w:rPr>
          <w:t>בע"מ 3542/04</w:t>
        </w:r>
      </w:hyperlink>
      <w:r w:rsidRPr="00A01139">
        <w:rPr>
          <w:rFonts w:ascii="David" w:hAnsi="David"/>
          <w:b/>
          <w:bCs/>
          <w:rtl/>
        </w:rPr>
        <w:t xml:space="preserve"> פלוני נ' פלונית, פסקה 10 (20.6.2005) (להלן: </w:t>
      </w:r>
      <w:hyperlink r:id="rId13" w:history="1">
        <w:r w:rsidRPr="00A01139">
          <w:rPr>
            <w:rStyle w:val="Hyperlink"/>
            <w:rFonts w:ascii="David" w:hAnsi="David"/>
            <w:b/>
            <w:bCs/>
            <w:color w:val="auto"/>
            <w:u w:val="none"/>
            <w:rtl/>
          </w:rPr>
          <w:t>בע"מ 3542/04</w:t>
        </w:r>
      </w:hyperlink>
      <w:r w:rsidRPr="00A01139">
        <w:rPr>
          <w:rFonts w:ascii="David" w:hAnsi="David"/>
          <w:b/>
          <w:bCs/>
          <w:rtl/>
        </w:rPr>
        <w:t xml:space="preserve">)). במסגרת זו, יש לבחון אם קיימת תשתית עובדתית לכאורית המלמדת על צורך ממשי לגילוי הפרטים שבמסמך המבוקש לשם הכרעה במחלוקת שבין הצדדים; אם קיימות חלופות לחשיפת המידע אשר עשויות לייתר או לצמצם את הפגיעה בזכות לפרטיות, כגון בירור המחלוקת באמצעות ראיות אחרות; אם הפגיעה בזכות לפרטיות היא הפגיעה המינימלית ההכרחית בנסיבות העניין; ואם יש מקום לבכר את הצורך הממשי בגילוי המסמך, על פני הפגיעה </w:t>
      </w:r>
      <w:r w:rsidRPr="00A01139">
        <w:rPr>
          <w:rFonts w:ascii="David" w:hAnsi="David"/>
          <w:b/>
          <w:bCs/>
          <w:rtl/>
        </w:rPr>
        <w:lastRenderedPageBreak/>
        <w:t xml:space="preserve">בפרטיות אשר כרוכה בגילויו (ראו: </w:t>
      </w:r>
      <w:hyperlink r:id="rId14" w:history="1">
        <w:r w:rsidRPr="00A01139">
          <w:rPr>
            <w:rStyle w:val="Hyperlink"/>
            <w:rFonts w:ascii="David" w:hAnsi="David"/>
            <w:b/>
            <w:bCs/>
            <w:color w:val="auto"/>
            <w:u w:val="none"/>
            <w:rtl/>
          </w:rPr>
          <w:t>בע"מ 6169/17</w:t>
        </w:r>
      </w:hyperlink>
      <w:r w:rsidRPr="00A01139">
        <w:rPr>
          <w:rFonts w:ascii="David" w:hAnsi="David"/>
          <w:b/>
          <w:bCs/>
          <w:rtl/>
        </w:rPr>
        <w:t xml:space="preserve"> פלונית נ' פלוני, פסקה 13 (14.9.2017); וראו עוד: </w:t>
      </w:r>
      <w:hyperlink r:id="rId15" w:history="1">
        <w:r w:rsidRPr="00A01139">
          <w:rPr>
            <w:rStyle w:val="Hyperlink"/>
            <w:rFonts w:ascii="David" w:hAnsi="David"/>
            <w:b/>
            <w:bCs/>
            <w:color w:val="auto"/>
            <w:u w:val="none"/>
            <w:rtl/>
          </w:rPr>
          <w:t>רע"א 1917/92</w:t>
        </w:r>
      </w:hyperlink>
      <w:r w:rsidRPr="00A01139">
        <w:rPr>
          <w:rFonts w:ascii="David" w:hAnsi="David"/>
          <w:b/>
          <w:bCs/>
          <w:rtl/>
        </w:rPr>
        <w:t xml:space="preserve"> סקולר נ' ג'רבי, פ"ד מז(5) 764, 775 (1993); </w:t>
      </w:r>
      <w:hyperlink r:id="rId16" w:history="1">
        <w:r w:rsidRPr="00A01139">
          <w:rPr>
            <w:rStyle w:val="Hyperlink"/>
            <w:rFonts w:ascii="David" w:hAnsi="David"/>
            <w:b/>
            <w:bCs/>
            <w:color w:val="auto"/>
            <w:u w:val="none"/>
            <w:rtl/>
          </w:rPr>
          <w:t>בע"מ 3542/04</w:t>
        </w:r>
      </w:hyperlink>
      <w:r w:rsidRPr="00A01139">
        <w:rPr>
          <w:rFonts w:ascii="David" w:hAnsi="David"/>
          <w:b/>
          <w:bCs/>
          <w:rtl/>
        </w:rPr>
        <w:t>, בפסקאות 10 ו-13)</w:t>
      </w:r>
      <w:r w:rsidRPr="00A01139">
        <w:rPr>
          <w:rFonts w:ascii="David" w:hAnsi="David" w:hint="cs"/>
          <w:b/>
          <w:bCs/>
          <w:rtl/>
        </w:rPr>
        <w:t xml:space="preserve"> </w:t>
      </w:r>
      <w:r w:rsidRPr="00A01139">
        <w:rPr>
          <w:rFonts w:ascii="David" w:hAnsi="David"/>
          <w:rtl/>
        </w:rPr>
        <w:t>(</w:t>
      </w:r>
      <w:r w:rsidR="00913C02">
        <w:rPr>
          <w:rFonts w:ascii="David" w:hAnsi="David" w:hint="cs"/>
          <w:rtl/>
        </w:rPr>
        <w:t>שם, ב</w:t>
      </w:r>
      <w:r w:rsidRPr="00A01139">
        <w:rPr>
          <w:rFonts w:ascii="David" w:hAnsi="David"/>
          <w:rtl/>
        </w:rPr>
        <w:t>סעיף 30</w:t>
      </w:r>
      <w:r w:rsidR="00913C02">
        <w:rPr>
          <w:rFonts w:ascii="David" w:hAnsi="David" w:hint="cs"/>
          <w:rtl/>
        </w:rPr>
        <w:t>)</w:t>
      </w:r>
      <w:r w:rsidRPr="00A01139">
        <w:rPr>
          <w:rFonts w:ascii="David" w:hAnsi="David"/>
          <w:rtl/>
        </w:rPr>
        <w:t xml:space="preserve">. </w:t>
      </w:r>
    </w:p>
    <w:p w:rsidR="001B0A69" w:rsidRPr="001B0A69" w:rsidRDefault="001B0A69" w:rsidP="001B0A69">
      <w:pPr>
        <w:pStyle w:val="ac"/>
        <w:spacing w:line="360" w:lineRule="auto"/>
        <w:ind w:left="425"/>
        <w:jc w:val="both"/>
        <w:rPr>
          <w:rFonts w:ascii="Arial" w:hAnsi="Arial"/>
          <w:noProof w:val="0"/>
        </w:rPr>
      </w:pPr>
    </w:p>
    <w:p w:rsidR="00DE0D64" w:rsidRPr="00DE0D64" w:rsidRDefault="001B0A69" w:rsidP="001B0A69">
      <w:pPr>
        <w:pStyle w:val="ac"/>
        <w:numPr>
          <w:ilvl w:val="0"/>
          <w:numId w:val="4"/>
        </w:numPr>
        <w:spacing w:line="360" w:lineRule="auto"/>
        <w:ind w:left="425" w:hanging="425"/>
        <w:jc w:val="both"/>
        <w:rPr>
          <w:rFonts w:ascii="Arial" w:hAnsi="Arial"/>
          <w:noProof w:val="0"/>
        </w:rPr>
      </w:pPr>
      <w:r w:rsidRPr="001B0A69">
        <w:rPr>
          <w:rFonts w:ascii="David" w:hAnsi="David"/>
          <w:rtl/>
        </w:rPr>
        <w:t xml:space="preserve">בנוסף, בית המשפט העליון הבהיר מהן אמות המידה למתן </w:t>
      </w:r>
      <w:r w:rsidRPr="00913C02">
        <w:rPr>
          <w:rFonts w:ascii="David" w:hAnsi="David"/>
          <w:b/>
          <w:bCs/>
          <w:rtl/>
        </w:rPr>
        <w:t>צווי איכון במשפט אזרחי</w:t>
      </w:r>
      <w:r w:rsidRPr="001B0A69">
        <w:rPr>
          <w:rFonts w:ascii="David" w:hAnsi="David"/>
          <w:rtl/>
        </w:rPr>
        <w:t>, כדלהלן:</w:t>
      </w:r>
      <w:r>
        <w:rPr>
          <w:rFonts w:ascii="David" w:hAnsi="David" w:hint="cs"/>
          <w:rtl/>
        </w:rPr>
        <w:t xml:space="preserve"> </w:t>
      </w:r>
    </w:p>
    <w:p w:rsidR="00DE0D64" w:rsidRPr="00DE0D64" w:rsidRDefault="00DE0D64" w:rsidP="00DE0D64">
      <w:pPr>
        <w:pStyle w:val="ac"/>
        <w:rPr>
          <w:rFonts w:ascii="David" w:hAnsi="David"/>
          <w:rtl/>
        </w:rPr>
      </w:pPr>
    </w:p>
    <w:p w:rsidR="001B0A69" w:rsidRPr="001B0A69" w:rsidRDefault="001B0A69" w:rsidP="00913C02">
      <w:pPr>
        <w:pStyle w:val="ac"/>
        <w:spacing w:line="300" w:lineRule="atLeast"/>
        <w:jc w:val="both"/>
        <w:rPr>
          <w:rFonts w:ascii="Arial" w:hAnsi="Arial"/>
          <w:noProof w:val="0"/>
          <w:rtl/>
        </w:rPr>
      </w:pPr>
      <w:r w:rsidRPr="00DE0D64">
        <w:rPr>
          <w:rFonts w:ascii="David" w:hAnsi="David"/>
          <w:rtl/>
        </w:rPr>
        <w:t>"</w:t>
      </w:r>
      <w:r w:rsidRPr="001B0A69">
        <w:rPr>
          <w:rFonts w:ascii="David" w:hAnsi="David"/>
          <w:b/>
          <w:bCs/>
          <w:rtl/>
        </w:rPr>
        <w:t>כפי שבואר בהרחבה לעיל, בקשה למתן צו איכון מגלמת בחובה מופע מובהק של גילוי מידע אשר יש בו כדי לפגוע באופן ממשי בפרטיות של מושא המידע המבוקש. לפיכך, אמות המידה המפורטות לעיל בוודאי חלות, ואף ביתר שאת, על בקשה לגילוי נתוני מיקום. יתר על כן, אני סבורה כי ניתן לצקת תוכן ייחודי למבחנים הכלליים שנקבעו לגילוי מסמכים העלולים לפגוע בפרטיות, מתוך אמות המידה שהתפתחו לאורך השנים בתחום דיני העבודה ובמשפט הפלילי. כך, במסגרת האיזון שבין מידת הרלוונטיות של צו האיכון המבוקש ובין פגיעתו בזכות לפרטיות, אני סבורה כי על בית המשפט לבחון אם יש בנתוני המיקום כדי לתרום להכרעה ברורה (דהיינו, אם הם בעלי משקל ראייתי פוטנציאלי רב) בסוגיה עובדתית קונקרטית השנויה במחלוקת בין הצדדים, ונמצאת בליבת הסכסוך הנדון. זאת ועוד, במסגרת הניסיון לצמצם את הפגיעה בזכות לפרטיות לכדי מינימום הכרחי, ייטה בית המשפט לקבל בקשה לגילוי נתוני מיקום אך ביחס למשך זמן מוגדר ומצומצם ככל הניתן. כמו כן, במקרים המתאימים, יבחן בית המשפט אם ניתן להוסיף ולצמצם את הפגיעה בפרטיותו של מושא נתוני המיקום באמצעות מתן אפשרות להשחרת נתונים שהוא אינו חפץ בגילויים (ככל שיהא צורך בכך, יתאפשר</w:t>
      </w:r>
      <w:r>
        <w:rPr>
          <w:rFonts w:ascii="David" w:hAnsi="David"/>
          <w:b/>
          <w:bCs/>
          <w:rtl/>
        </w:rPr>
        <w:t xml:space="preserve"> לבית המשפט לעיין בחלק המושחר</w:t>
      </w:r>
      <w:r w:rsidRPr="00913C02">
        <w:rPr>
          <w:rFonts w:ascii="David" w:hAnsi="David"/>
          <w:b/>
          <w:bCs/>
          <w:rtl/>
        </w:rPr>
        <w:t>)</w:t>
      </w:r>
      <w:r w:rsidRPr="00DE0D64">
        <w:rPr>
          <w:rFonts w:ascii="David" w:hAnsi="David" w:hint="cs"/>
          <w:rtl/>
        </w:rPr>
        <w:t>"</w:t>
      </w:r>
      <w:r>
        <w:rPr>
          <w:rFonts w:ascii="David" w:hAnsi="David" w:hint="cs"/>
          <w:b/>
          <w:bCs/>
          <w:rtl/>
        </w:rPr>
        <w:t xml:space="preserve"> </w:t>
      </w:r>
      <w:r w:rsidRPr="001B0A69">
        <w:rPr>
          <w:rFonts w:ascii="David" w:hAnsi="David"/>
          <w:rtl/>
        </w:rPr>
        <w:t>(</w:t>
      </w:r>
      <w:r w:rsidR="00913C02">
        <w:rPr>
          <w:rFonts w:ascii="David" w:hAnsi="David" w:hint="cs"/>
          <w:rtl/>
        </w:rPr>
        <w:t>שם, ב</w:t>
      </w:r>
      <w:r w:rsidRPr="001B0A69">
        <w:rPr>
          <w:rFonts w:ascii="David" w:hAnsi="David"/>
          <w:rtl/>
        </w:rPr>
        <w:t>סעיף 31).</w:t>
      </w:r>
    </w:p>
    <w:p w:rsidR="001B0A69" w:rsidRDefault="001B0A69" w:rsidP="001B0A69">
      <w:pPr>
        <w:spacing w:line="360" w:lineRule="auto"/>
        <w:jc w:val="both"/>
        <w:rPr>
          <w:rFonts w:ascii="Arial" w:hAnsi="Arial"/>
          <w:noProof w:val="0"/>
          <w:rtl/>
        </w:rPr>
      </w:pPr>
    </w:p>
    <w:p w:rsidR="00094813" w:rsidRDefault="005A3996" w:rsidP="004F250E">
      <w:pPr>
        <w:spacing w:line="360" w:lineRule="auto"/>
        <w:jc w:val="both"/>
        <w:rPr>
          <w:rFonts w:ascii="Arial" w:hAnsi="Arial"/>
          <w:b/>
          <w:bCs/>
          <w:noProof w:val="0"/>
          <w:u w:val="single"/>
          <w:rtl/>
        </w:rPr>
      </w:pPr>
      <w:r w:rsidRPr="005A3996">
        <w:rPr>
          <w:rFonts w:ascii="Arial" w:hAnsi="Arial" w:hint="cs"/>
          <w:b/>
          <w:bCs/>
          <w:noProof w:val="0"/>
          <w:u w:val="single"/>
          <w:rtl/>
        </w:rPr>
        <w:t>מן הכלל אל הפרט</w:t>
      </w:r>
      <w:r w:rsidR="004F250E">
        <w:rPr>
          <w:rFonts w:ascii="Arial" w:hAnsi="Arial" w:hint="cs"/>
          <w:b/>
          <w:bCs/>
          <w:noProof w:val="0"/>
          <w:u w:val="single"/>
          <w:rtl/>
        </w:rPr>
        <w:t>, לענייננו</w:t>
      </w:r>
      <w:r w:rsidRPr="004F250E">
        <w:rPr>
          <w:rFonts w:ascii="Arial" w:hAnsi="Arial" w:hint="cs"/>
          <w:noProof w:val="0"/>
          <w:rtl/>
        </w:rPr>
        <w:t>:</w:t>
      </w:r>
    </w:p>
    <w:p w:rsidR="004F250E" w:rsidRPr="005A3996" w:rsidRDefault="004F250E">
      <w:pPr>
        <w:spacing w:line="360" w:lineRule="auto"/>
        <w:jc w:val="both"/>
        <w:rPr>
          <w:rFonts w:ascii="Arial" w:hAnsi="Arial"/>
          <w:b/>
          <w:bCs/>
          <w:noProof w:val="0"/>
          <w:u w:val="single"/>
          <w:rtl/>
        </w:rPr>
      </w:pPr>
    </w:p>
    <w:p w:rsidR="001B0A69" w:rsidRDefault="001B0A69" w:rsidP="00A01139">
      <w:pPr>
        <w:pStyle w:val="ac"/>
        <w:numPr>
          <w:ilvl w:val="0"/>
          <w:numId w:val="4"/>
        </w:numPr>
        <w:spacing w:after="160" w:line="360" w:lineRule="auto"/>
        <w:ind w:left="567" w:hanging="567"/>
        <w:rPr>
          <w:rFonts w:ascii="David" w:hAnsi="David"/>
          <w:noProof w:val="0"/>
        </w:rPr>
      </w:pPr>
      <w:r w:rsidRPr="00913C02">
        <w:rPr>
          <w:rFonts w:ascii="David" w:hAnsi="David"/>
          <w:b/>
          <w:bCs/>
          <w:rtl/>
        </w:rPr>
        <w:t xml:space="preserve">לאחר בחינת טענות הצדדים והמבחנים שהתוו בפסיקת בית המשפט העליון, </w:t>
      </w:r>
      <w:r w:rsidRPr="00913C02">
        <w:rPr>
          <w:rFonts w:ascii="David" w:hAnsi="David" w:hint="cs"/>
          <w:b/>
          <w:bCs/>
          <w:rtl/>
        </w:rPr>
        <w:t xml:space="preserve">מצאתי </w:t>
      </w:r>
      <w:r w:rsidR="00A01139" w:rsidRPr="00913C02">
        <w:rPr>
          <w:rFonts w:ascii="David" w:hAnsi="David" w:hint="cs"/>
          <w:b/>
          <w:bCs/>
          <w:rtl/>
        </w:rPr>
        <w:t xml:space="preserve">לקבוע כי </w:t>
      </w:r>
      <w:r w:rsidRPr="00913C02">
        <w:rPr>
          <w:rFonts w:ascii="David" w:hAnsi="David" w:hint="cs"/>
          <w:b/>
          <w:bCs/>
          <w:rtl/>
        </w:rPr>
        <w:t>דין הבקשה להתקבל באופן חלקי. להלן יפורטו הנימוקים ביסוד החלטתי זו</w:t>
      </w:r>
      <w:r w:rsidRPr="001B0A69">
        <w:rPr>
          <w:rFonts w:ascii="David" w:hAnsi="David" w:hint="cs"/>
          <w:rtl/>
        </w:rPr>
        <w:t xml:space="preserve">. </w:t>
      </w:r>
    </w:p>
    <w:p w:rsidR="001B0A69" w:rsidRPr="001B0A69" w:rsidRDefault="001B0A69" w:rsidP="001B0A69">
      <w:pPr>
        <w:pStyle w:val="ac"/>
        <w:spacing w:after="160" w:line="360" w:lineRule="auto"/>
        <w:ind w:left="567"/>
        <w:rPr>
          <w:rFonts w:ascii="David" w:hAnsi="David"/>
          <w:noProof w:val="0"/>
        </w:rPr>
      </w:pPr>
    </w:p>
    <w:p w:rsidR="00A01139" w:rsidRPr="00A01139" w:rsidRDefault="001B0A69" w:rsidP="00973685">
      <w:pPr>
        <w:pStyle w:val="ac"/>
        <w:numPr>
          <w:ilvl w:val="0"/>
          <w:numId w:val="4"/>
        </w:numPr>
        <w:spacing w:after="160" w:line="360" w:lineRule="auto"/>
        <w:ind w:left="567" w:hanging="567"/>
        <w:jc w:val="both"/>
        <w:rPr>
          <w:rFonts w:ascii="David" w:hAnsi="David"/>
          <w:noProof w:val="0"/>
        </w:rPr>
      </w:pPr>
      <w:r w:rsidRPr="001B0A69">
        <w:rPr>
          <w:rFonts w:ascii="David" w:hAnsi="David"/>
          <w:rtl/>
        </w:rPr>
        <w:t xml:space="preserve">בשלב הראשון יש לבחון את מידת הרלוונטיות. </w:t>
      </w:r>
      <w:r w:rsidR="007929FC" w:rsidRPr="001B0A69">
        <w:rPr>
          <w:rFonts w:ascii="Arial" w:hAnsi="Arial" w:hint="cs"/>
          <w:noProof w:val="0"/>
          <w:rtl/>
        </w:rPr>
        <w:t xml:space="preserve">כאמור, </w:t>
      </w:r>
      <w:r w:rsidR="005A3996" w:rsidRPr="001B0A69">
        <w:rPr>
          <w:rFonts w:ascii="Arial" w:hAnsi="Arial" w:hint="cs"/>
          <w:noProof w:val="0"/>
          <w:rtl/>
        </w:rPr>
        <w:t xml:space="preserve">בענייננו העלתה </w:t>
      </w:r>
      <w:r w:rsidR="00450B98" w:rsidRPr="001B0A69">
        <w:rPr>
          <w:rFonts w:ascii="Arial" w:hAnsi="Arial" w:hint="cs"/>
          <w:noProof w:val="0"/>
          <w:rtl/>
        </w:rPr>
        <w:t xml:space="preserve">המשיבה </w:t>
      </w:r>
      <w:r w:rsidR="005A3996" w:rsidRPr="001B0A69">
        <w:rPr>
          <w:rFonts w:ascii="Arial" w:hAnsi="Arial" w:hint="cs"/>
          <w:noProof w:val="0"/>
          <w:rtl/>
        </w:rPr>
        <w:t xml:space="preserve">טענות בנוגע למעורבות </w:t>
      </w:r>
      <w:r w:rsidR="00450B98" w:rsidRPr="001B0A69">
        <w:rPr>
          <w:rFonts w:ascii="Arial" w:hAnsi="Arial" w:hint="cs"/>
          <w:noProof w:val="0"/>
          <w:rtl/>
        </w:rPr>
        <w:t xml:space="preserve">המשיב </w:t>
      </w:r>
      <w:r w:rsidR="005A3996" w:rsidRPr="001B0A69">
        <w:rPr>
          <w:rFonts w:ascii="Arial" w:hAnsi="Arial" w:hint="cs"/>
          <w:noProof w:val="0"/>
          <w:rtl/>
        </w:rPr>
        <w:t xml:space="preserve">בעריכת הצוואה וכן טענות </w:t>
      </w:r>
      <w:r w:rsidR="00450B98" w:rsidRPr="001B0A69">
        <w:rPr>
          <w:rFonts w:ascii="Arial" w:hAnsi="Arial" w:hint="cs"/>
          <w:noProof w:val="0"/>
          <w:rtl/>
        </w:rPr>
        <w:t xml:space="preserve">לקיומה של השפעה </w:t>
      </w:r>
      <w:r w:rsidR="005A3996" w:rsidRPr="001B0A69">
        <w:rPr>
          <w:rFonts w:ascii="Arial" w:hAnsi="Arial" w:hint="cs"/>
          <w:noProof w:val="0"/>
          <w:rtl/>
        </w:rPr>
        <w:t xml:space="preserve">בלתי הוגנת </w:t>
      </w:r>
      <w:r w:rsidR="00450B98" w:rsidRPr="001B0A69">
        <w:rPr>
          <w:rFonts w:ascii="Arial" w:hAnsi="Arial" w:hint="cs"/>
          <w:noProof w:val="0"/>
          <w:rtl/>
        </w:rPr>
        <w:t xml:space="preserve">של המשיב על המנוחה. מדובר בטענות שלא קל להוכיחן שכן מתייחסות </w:t>
      </w:r>
      <w:r w:rsidR="005A3996" w:rsidRPr="001B0A69">
        <w:rPr>
          <w:rFonts w:ascii="Arial" w:hAnsi="Arial" w:hint="cs"/>
          <w:noProof w:val="0"/>
          <w:rtl/>
        </w:rPr>
        <w:t xml:space="preserve">למנוחה שאינה בין החיים </w:t>
      </w:r>
      <w:r w:rsidR="00450B98" w:rsidRPr="001B0A69">
        <w:rPr>
          <w:rFonts w:ascii="Arial" w:hAnsi="Arial" w:hint="cs"/>
          <w:noProof w:val="0"/>
          <w:rtl/>
        </w:rPr>
        <w:t xml:space="preserve">ולא ניתן </w:t>
      </w:r>
      <w:r w:rsidR="005A3996" w:rsidRPr="001B0A69">
        <w:rPr>
          <w:rFonts w:ascii="Arial" w:hAnsi="Arial" w:hint="cs"/>
          <w:noProof w:val="0"/>
          <w:rtl/>
        </w:rPr>
        <w:t>לשמוע מפיה בכל הנוגע ל</w:t>
      </w:r>
      <w:r w:rsidR="00450B98" w:rsidRPr="001B0A69">
        <w:rPr>
          <w:rFonts w:ascii="Arial" w:hAnsi="Arial" w:hint="cs"/>
          <w:noProof w:val="0"/>
          <w:rtl/>
        </w:rPr>
        <w:t xml:space="preserve">נסיבות עריכת </w:t>
      </w:r>
      <w:r w:rsidR="005A3996" w:rsidRPr="001B0A69">
        <w:rPr>
          <w:rFonts w:ascii="Arial" w:hAnsi="Arial" w:hint="cs"/>
          <w:noProof w:val="0"/>
          <w:rtl/>
        </w:rPr>
        <w:t>הצווא</w:t>
      </w:r>
      <w:r w:rsidR="00A655CF" w:rsidRPr="001B0A69">
        <w:rPr>
          <w:rFonts w:ascii="Arial" w:hAnsi="Arial" w:hint="cs"/>
          <w:noProof w:val="0"/>
          <w:rtl/>
        </w:rPr>
        <w:t>ה ומה הביא</w:t>
      </w:r>
      <w:r w:rsidR="00450B98" w:rsidRPr="001B0A69">
        <w:rPr>
          <w:rFonts w:ascii="Arial" w:hAnsi="Arial" w:hint="cs"/>
          <w:noProof w:val="0"/>
          <w:rtl/>
        </w:rPr>
        <w:t>ה</w:t>
      </w:r>
      <w:r w:rsidR="00A655CF" w:rsidRPr="001B0A69">
        <w:rPr>
          <w:rFonts w:ascii="Arial" w:hAnsi="Arial" w:hint="cs"/>
          <w:noProof w:val="0"/>
          <w:rtl/>
        </w:rPr>
        <w:t xml:space="preserve"> לערוך את הצוואה כפי שנערכה.</w:t>
      </w:r>
      <w:r w:rsidR="00355779" w:rsidRPr="001B0A69">
        <w:rPr>
          <w:rFonts w:ascii="Arial" w:hAnsi="Arial" w:hint="cs"/>
          <w:noProof w:val="0"/>
          <w:rtl/>
        </w:rPr>
        <w:t xml:space="preserve"> על כן, אין חולק, כי ככל והיו נפרשות בפני בית המשפט תכת</w:t>
      </w:r>
      <w:r w:rsidR="00973685">
        <w:rPr>
          <w:rFonts w:ascii="Arial" w:hAnsi="Arial" w:hint="cs"/>
          <w:noProof w:val="0"/>
          <w:rtl/>
        </w:rPr>
        <w:t>ו</w:t>
      </w:r>
      <w:r w:rsidR="00355779" w:rsidRPr="001B0A69">
        <w:rPr>
          <w:rFonts w:ascii="Arial" w:hAnsi="Arial" w:hint="cs"/>
          <w:noProof w:val="0"/>
          <w:rtl/>
        </w:rPr>
        <w:t xml:space="preserve">בות והודעות </w:t>
      </w:r>
      <w:r w:rsidR="00546DA1">
        <w:rPr>
          <w:rFonts w:ascii="Arial" w:hAnsi="Arial" w:hint="cs"/>
          <w:noProof w:val="0"/>
          <w:rtl/>
        </w:rPr>
        <w:t>בנוגע לנסיבות עריכת הצוואה</w:t>
      </w:r>
      <w:r w:rsidR="00355779" w:rsidRPr="001B0A69">
        <w:rPr>
          <w:rFonts w:ascii="Arial" w:hAnsi="Arial" w:hint="cs"/>
          <w:noProof w:val="0"/>
          <w:rtl/>
        </w:rPr>
        <w:t xml:space="preserve">, </w:t>
      </w:r>
      <w:r w:rsidR="00546DA1">
        <w:rPr>
          <w:rFonts w:ascii="Arial" w:hAnsi="Arial" w:hint="cs"/>
          <w:noProof w:val="0"/>
          <w:rtl/>
        </w:rPr>
        <w:t xml:space="preserve">יהיה בכך כדי לשפוך אור על רצונה של המנוחה לערוך צוואה וכן אודות קיומה של מעורבות בעריכת הצוואה, אם לאו. </w:t>
      </w:r>
    </w:p>
    <w:p w:rsidR="00A01139" w:rsidRPr="00A01139" w:rsidRDefault="00A01139" w:rsidP="00A01139">
      <w:pPr>
        <w:pStyle w:val="ac"/>
        <w:rPr>
          <w:rFonts w:ascii="Arial" w:hAnsi="Arial"/>
          <w:noProof w:val="0"/>
          <w:rtl/>
        </w:rPr>
      </w:pPr>
    </w:p>
    <w:p w:rsidR="00355779" w:rsidRPr="00AC683B" w:rsidRDefault="008F3178" w:rsidP="00973685">
      <w:pPr>
        <w:pStyle w:val="ac"/>
        <w:numPr>
          <w:ilvl w:val="0"/>
          <w:numId w:val="4"/>
        </w:numPr>
        <w:spacing w:after="160" w:line="360" w:lineRule="auto"/>
        <w:ind w:left="567" w:hanging="567"/>
        <w:jc w:val="both"/>
        <w:rPr>
          <w:noProof w:val="0"/>
        </w:rPr>
      </w:pPr>
      <w:r w:rsidRPr="00A01139">
        <w:rPr>
          <w:rFonts w:ascii="Arial" w:hAnsi="Arial" w:hint="cs"/>
          <w:noProof w:val="0"/>
          <w:rtl/>
        </w:rPr>
        <w:t xml:space="preserve">כן, אומנם המשיב טען כי ניתן להוכיח את הטענות והנסיבות לעריכת הצוואה באמצעות עדותו של </w:t>
      </w:r>
      <w:r w:rsidR="00546DA1">
        <w:rPr>
          <w:rFonts w:ascii="Arial" w:hAnsi="Arial" w:hint="cs"/>
          <w:noProof w:val="0"/>
          <w:rtl/>
        </w:rPr>
        <w:t>עורך הצוואה</w:t>
      </w:r>
      <w:r w:rsidRPr="00A01139">
        <w:rPr>
          <w:rFonts w:ascii="Arial" w:hAnsi="Arial" w:hint="cs"/>
          <w:noProof w:val="0"/>
          <w:rtl/>
        </w:rPr>
        <w:t xml:space="preserve"> ובאמצעות מסמכים שיציג, אולם הנני סבורה כי </w:t>
      </w:r>
      <w:r w:rsidR="00654F15">
        <w:rPr>
          <w:rFonts w:ascii="Arial" w:hAnsi="Arial" w:hint="cs"/>
          <w:noProof w:val="0"/>
          <w:rtl/>
        </w:rPr>
        <w:t xml:space="preserve">לא </w:t>
      </w:r>
      <w:r w:rsidRPr="00A01139">
        <w:rPr>
          <w:rFonts w:ascii="Arial" w:hAnsi="Arial" w:hint="cs"/>
          <w:noProof w:val="0"/>
          <w:rtl/>
        </w:rPr>
        <w:t xml:space="preserve">די בכך, הן לאור </w:t>
      </w:r>
      <w:r w:rsidR="00304BAB" w:rsidRPr="00A01139">
        <w:rPr>
          <w:rFonts w:ascii="Arial" w:hAnsi="Arial" w:hint="cs"/>
          <w:noProof w:val="0"/>
          <w:rtl/>
        </w:rPr>
        <w:t xml:space="preserve">כך </w:t>
      </w:r>
      <w:r w:rsidRPr="00A01139">
        <w:rPr>
          <w:rFonts w:ascii="Arial" w:hAnsi="Arial" w:hint="cs"/>
          <w:noProof w:val="0"/>
          <w:rtl/>
        </w:rPr>
        <w:t>כי מדובר בעו"ד שהינו בן דוד</w:t>
      </w:r>
      <w:r w:rsidR="00546DA1">
        <w:rPr>
          <w:rFonts w:ascii="Arial" w:hAnsi="Arial" w:hint="cs"/>
          <w:noProof w:val="0"/>
          <w:rtl/>
        </w:rPr>
        <w:t>ם של הצדדים ונטען כי למ</w:t>
      </w:r>
      <w:r w:rsidRPr="00A01139">
        <w:rPr>
          <w:rFonts w:ascii="Arial" w:hAnsi="Arial" w:hint="cs"/>
          <w:noProof w:val="0"/>
          <w:rtl/>
        </w:rPr>
        <w:t xml:space="preserve">שיב יש קשר חברי עמו כפי שטען בתגובתו </w:t>
      </w:r>
      <w:r w:rsidR="00304BAB" w:rsidRPr="00A01139">
        <w:rPr>
          <w:rFonts w:ascii="Arial" w:hAnsi="Arial" w:hint="cs"/>
          <w:noProof w:val="0"/>
          <w:rtl/>
        </w:rPr>
        <w:t xml:space="preserve">ועל כן יש לשקול </w:t>
      </w:r>
      <w:r w:rsidR="00450B98" w:rsidRPr="00A01139">
        <w:rPr>
          <w:rFonts w:ascii="Arial" w:hAnsi="Arial" w:hint="cs"/>
          <w:noProof w:val="0"/>
          <w:rtl/>
        </w:rPr>
        <w:t>טענה זו בזהירות ו</w:t>
      </w:r>
      <w:r w:rsidRPr="00A01139">
        <w:rPr>
          <w:rFonts w:ascii="Arial" w:hAnsi="Arial" w:hint="cs"/>
          <w:noProof w:val="0"/>
          <w:rtl/>
        </w:rPr>
        <w:t xml:space="preserve">הן לאור כך כי </w:t>
      </w:r>
      <w:r w:rsidR="00304BAB" w:rsidRPr="00A01139">
        <w:rPr>
          <w:rFonts w:ascii="Arial" w:hAnsi="Arial" w:hint="cs"/>
          <w:noProof w:val="0"/>
          <w:rtl/>
        </w:rPr>
        <w:t>כאשר מדובר בעו"ד שמטרת עדותו להכשיר פעולה משפטית מסו</w:t>
      </w:r>
      <w:r w:rsidR="00973685">
        <w:rPr>
          <w:rFonts w:ascii="Arial" w:hAnsi="Arial" w:hint="cs"/>
          <w:noProof w:val="0"/>
          <w:rtl/>
        </w:rPr>
        <w:t xml:space="preserve">ימת </w:t>
      </w:r>
      <w:r w:rsidR="00973685">
        <w:rPr>
          <w:rFonts w:ascii="Arial" w:hAnsi="Arial" w:hint="cs"/>
          <w:noProof w:val="0"/>
          <w:rtl/>
        </w:rPr>
        <w:lastRenderedPageBreak/>
        <w:t>שעשה</w:t>
      </w:r>
      <w:r w:rsidR="00304BAB" w:rsidRPr="00A01139">
        <w:rPr>
          <w:rFonts w:ascii="Arial" w:hAnsi="Arial" w:hint="cs"/>
          <w:noProof w:val="0"/>
          <w:rtl/>
        </w:rPr>
        <w:t>.</w:t>
      </w:r>
      <w:r w:rsidRPr="00A01139">
        <w:rPr>
          <w:rFonts w:ascii="Arial" w:hAnsi="Arial" w:hint="cs"/>
          <w:noProof w:val="0"/>
          <w:rtl/>
        </w:rPr>
        <w:t xml:space="preserve"> </w:t>
      </w:r>
      <w:r w:rsidR="00355779">
        <w:rPr>
          <w:rtl/>
        </w:rPr>
        <w:t xml:space="preserve">יפים בעניין זה דברים שנאמרו בעמ"ש 12174-10-11 </w:t>
      </w:r>
      <w:r w:rsidR="00AC683B">
        <w:rPr>
          <w:rFonts w:hint="cs"/>
          <w:b/>
          <w:bCs/>
          <w:rtl/>
        </w:rPr>
        <w:t xml:space="preserve">פלונית נ' עזבון המנוחה ד.ל. ז"ל </w:t>
      </w:r>
      <w:r w:rsidR="00AC683B" w:rsidRPr="00AC683B">
        <w:rPr>
          <w:rFonts w:hint="cs"/>
          <w:rtl/>
        </w:rPr>
        <w:t>(26.1.2014)</w:t>
      </w:r>
      <w:r w:rsidR="00AC683B">
        <w:rPr>
          <w:rFonts w:hint="cs"/>
          <w:rtl/>
        </w:rPr>
        <w:t xml:space="preserve"> כלדקמן: </w:t>
      </w:r>
      <w:r w:rsidR="00355779" w:rsidRPr="00AC683B">
        <w:rPr>
          <w:noProof w:val="0"/>
          <w:rtl/>
        </w:rPr>
        <w:t xml:space="preserve"> </w:t>
      </w:r>
    </w:p>
    <w:p w:rsidR="00355779" w:rsidRDefault="00355779" w:rsidP="0091601F">
      <w:pPr>
        <w:spacing w:after="240" w:line="300" w:lineRule="atLeast"/>
        <w:ind w:left="1134"/>
        <w:jc w:val="both"/>
        <w:rPr>
          <w:b/>
          <w:bCs/>
        </w:rPr>
      </w:pPr>
      <w:r>
        <w:rPr>
          <w:noProof w:val="0"/>
          <w:rtl/>
        </w:rPr>
        <w:t>"</w:t>
      </w:r>
      <w:r>
        <w:rPr>
          <w:b/>
          <w:bCs/>
          <w:noProof w:val="0"/>
          <w:rtl/>
        </w:rPr>
        <w:t>אכן, אין להתעלם מכך שעו"ד וינברג העידה כי לפי התרשמותה, הענקת המתנה היתה רצונה האמיתי והחופשי של המנוחה, אך מה שקובע לענין זה איננו עדותה, אלא ההתרשמות של בית המשפט קמא מכלל הראיות והנסיבות. בסופו של דבר, עורך דין ששרותיו נשכרים לצורך שרות ספציפי, ואין לו היכרות של ממש עם הנפשות הפועלות או עם כלל הנסיבות והרקע של קבלת השרות, רואה את הדברים דרך פריזמה מאוד צרה שאינה ביקורתית, מה גם שבאופן טבעי יש לו נטיה להכשיר בדיעבד את הפעולה המשפטית שביצע עבור לקוחותיו. והרי נדרשת מידת חסידות בלתי מבוטלת מצידו של עורך דין על מנת שיודה כי החתים אדם קשיש על שטר מתנה למרות שהיה לו ספק שאכן מדובר ברצונו האמיתי של אותו אדם. מכל מקום, התמונה בשלמותה, על שלל גווניה, מתגלה בדרך כלל רק במהלך שמיעת הראיות, כאשר בפני הערכאה הדיונית מונח מארג כולל ושלם של ראיות ועדויות, והיא אף מתרשמת מעדותם של הנוגעים בדבר תחת מבחן החקירה הנגדית, ובוחנת את הדברים מנקודת מב</w:t>
      </w:r>
      <w:r w:rsidR="00AC683B">
        <w:rPr>
          <w:b/>
          <w:bCs/>
          <w:noProof w:val="0"/>
          <w:rtl/>
        </w:rPr>
        <w:t>ט ביקורתית, מפוקחת ונטולת פניות</w:t>
      </w:r>
      <w:r>
        <w:rPr>
          <w:rtl/>
        </w:rPr>
        <w:t>".</w:t>
      </w:r>
    </w:p>
    <w:p w:rsidR="008161E9" w:rsidRDefault="00576B22" w:rsidP="00973685">
      <w:pPr>
        <w:pStyle w:val="ac"/>
        <w:numPr>
          <w:ilvl w:val="0"/>
          <w:numId w:val="4"/>
        </w:numPr>
        <w:spacing w:line="360" w:lineRule="auto"/>
        <w:ind w:left="425" w:hanging="425"/>
        <w:jc w:val="both"/>
        <w:rPr>
          <w:rFonts w:ascii="Arial" w:hAnsi="Arial"/>
          <w:noProof w:val="0"/>
        </w:rPr>
      </w:pPr>
      <w:r w:rsidRPr="001B0A69">
        <w:rPr>
          <w:rFonts w:ascii="Arial" w:hAnsi="Arial" w:hint="cs"/>
          <w:noProof w:val="0"/>
          <w:rtl/>
        </w:rPr>
        <w:t xml:space="preserve">כן, לא ניתן להתעלם מכך, שאין המדובר בצוואה שגרתית </w:t>
      </w:r>
      <w:r w:rsidR="008161E9">
        <w:rPr>
          <w:rFonts w:ascii="Arial" w:hAnsi="Arial" w:hint="cs"/>
          <w:noProof w:val="0"/>
          <w:rtl/>
        </w:rPr>
        <w:t xml:space="preserve">נוכח הוראותיה המורכבות. </w:t>
      </w:r>
      <w:r w:rsidR="00FD1333" w:rsidRPr="001B0A69">
        <w:rPr>
          <w:rFonts w:ascii="Arial" w:hAnsi="Arial" w:hint="cs"/>
          <w:noProof w:val="0"/>
          <w:rtl/>
        </w:rPr>
        <w:t>על כן, על מנת שהמבקשת תוכל להוכיח את טענותיה ועל מנת להגיע לחקר האמת</w:t>
      </w:r>
      <w:r w:rsidR="008161E9">
        <w:rPr>
          <w:rFonts w:ascii="Arial" w:hAnsi="Arial" w:hint="cs"/>
          <w:noProof w:val="0"/>
          <w:rtl/>
        </w:rPr>
        <w:t xml:space="preserve"> וכן על מנת שניתן יהיה לשפוך אור על אומד דעתה של המנוחה לעת עריכת הצוואה</w:t>
      </w:r>
      <w:r w:rsidR="00FD1333" w:rsidRPr="001B0A69">
        <w:rPr>
          <w:rFonts w:ascii="Arial" w:hAnsi="Arial" w:hint="cs"/>
          <w:noProof w:val="0"/>
          <w:rtl/>
        </w:rPr>
        <w:t>, יש רל</w:t>
      </w:r>
      <w:r w:rsidR="00AC683B">
        <w:rPr>
          <w:rFonts w:ascii="Arial" w:hAnsi="Arial" w:hint="cs"/>
          <w:noProof w:val="0"/>
          <w:rtl/>
        </w:rPr>
        <w:t xml:space="preserve">וונטיות </w:t>
      </w:r>
      <w:r w:rsidR="00FD1333" w:rsidRPr="001B0A69">
        <w:rPr>
          <w:rFonts w:ascii="Arial" w:hAnsi="Arial" w:hint="cs"/>
          <w:noProof w:val="0"/>
          <w:rtl/>
        </w:rPr>
        <w:t xml:space="preserve">לתכתובות בין המנוחה לבין עו"ד שערך את הצוואה </w:t>
      </w:r>
      <w:r w:rsidR="008161E9">
        <w:rPr>
          <w:rFonts w:ascii="Arial" w:hAnsi="Arial" w:hint="cs"/>
          <w:noProof w:val="0"/>
          <w:rtl/>
        </w:rPr>
        <w:t xml:space="preserve">ובהתאם לכך </w:t>
      </w:r>
      <w:r w:rsidR="00F53F70" w:rsidRPr="001B0A69">
        <w:rPr>
          <w:rFonts w:ascii="Arial" w:hAnsi="Arial" w:hint="cs"/>
          <w:noProof w:val="0"/>
          <w:rtl/>
        </w:rPr>
        <w:t>גם פלט שיחות יוצאות ונכנסות</w:t>
      </w:r>
      <w:r w:rsidR="00FC6846" w:rsidRPr="001B0A69">
        <w:rPr>
          <w:rFonts w:ascii="Arial" w:hAnsi="Arial" w:hint="cs"/>
          <w:noProof w:val="0"/>
          <w:rtl/>
        </w:rPr>
        <w:t xml:space="preserve">. </w:t>
      </w:r>
      <w:r w:rsidR="008161E9">
        <w:rPr>
          <w:rFonts w:ascii="Arial" w:hAnsi="Arial" w:hint="cs"/>
          <w:noProof w:val="0"/>
          <w:rtl/>
        </w:rPr>
        <w:t>כמ</w:t>
      </w:r>
      <w:r w:rsidR="00973685">
        <w:rPr>
          <w:rFonts w:ascii="Arial" w:hAnsi="Arial" w:hint="cs"/>
          <w:noProof w:val="0"/>
          <w:rtl/>
        </w:rPr>
        <w:t>ו</w:t>
      </w:r>
      <w:r w:rsidR="008161E9">
        <w:rPr>
          <w:rFonts w:ascii="Arial" w:hAnsi="Arial" w:hint="cs"/>
          <w:noProof w:val="0"/>
          <w:rtl/>
        </w:rPr>
        <w:t xml:space="preserve"> כן, קיומן של תכתובות בין המשיב לבין עורך הצוואה, ככל שישנן</w:t>
      </w:r>
      <w:r w:rsidR="00403FC2">
        <w:rPr>
          <w:rFonts w:ascii="Arial" w:hAnsi="Arial" w:hint="cs"/>
          <w:noProof w:val="0"/>
          <w:rtl/>
        </w:rPr>
        <w:t>,</w:t>
      </w:r>
      <w:r w:rsidR="00973685">
        <w:rPr>
          <w:rFonts w:ascii="Arial" w:hAnsi="Arial" w:hint="cs"/>
          <w:noProof w:val="0"/>
          <w:rtl/>
        </w:rPr>
        <w:t xml:space="preserve"> יכולים לשפוך אור על עילת המעורבות בעריכת הצוואה, אם לאו </w:t>
      </w:r>
      <w:r w:rsidR="008161E9">
        <w:rPr>
          <w:rFonts w:ascii="Arial" w:hAnsi="Arial" w:hint="cs"/>
          <w:noProof w:val="0"/>
          <w:rtl/>
        </w:rPr>
        <w:t xml:space="preserve">ולאפשר למבקשת להוכיח את טענותיה (מבלי לקבוע מסמרות). </w:t>
      </w:r>
    </w:p>
    <w:p w:rsidR="001B0A69" w:rsidRPr="001B0A69" w:rsidRDefault="001B0A69" w:rsidP="001B0A69">
      <w:pPr>
        <w:pStyle w:val="ac"/>
        <w:rPr>
          <w:rFonts w:ascii="Arial" w:hAnsi="Arial"/>
          <w:noProof w:val="0"/>
          <w:rtl/>
        </w:rPr>
      </w:pPr>
    </w:p>
    <w:p w:rsidR="00A01139" w:rsidRDefault="001B0A69" w:rsidP="00A01139">
      <w:pPr>
        <w:pStyle w:val="ac"/>
        <w:numPr>
          <w:ilvl w:val="0"/>
          <w:numId w:val="4"/>
        </w:numPr>
        <w:spacing w:line="360" w:lineRule="auto"/>
        <w:ind w:left="425" w:hanging="425"/>
        <w:jc w:val="both"/>
        <w:rPr>
          <w:rFonts w:ascii="Arial" w:hAnsi="Arial"/>
          <w:noProof w:val="0"/>
        </w:rPr>
      </w:pPr>
      <w:r>
        <w:rPr>
          <w:rFonts w:ascii="Arial" w:hAnsi="Arial" w:hint="cs"/>
          <w:noProof w:val="0"/>
          <w:rtl/>
        </w:rPr>
        <w:t xml:space="preserve">עם זאת, בכך לא די. בשלב השני יש </w:t>
      </w:r>
      <w:r>
        <w:rPr>
          <w:rFonts w:ascii="David" w:hAnsi="David"/>
          <w:rtl/>
        </w:rPr>
        <w:t>לאזן בין מידת תרומתם של הנתונים לבירור המחלוקת בין הצדדים ובין אינטרסים נוגדים.</w:t>
      </w:r>
      <w:r>
        <w:rPr>
          <w:rFonts w:ascii="David" w:hAnsi="David" w:hint="cs"/>
          <w:rtl/>
        </w:rPr>
        <w:t xml:space="preserve"> </w:t>
      </w:r>
      <w:r w:rsidR="0016206F" w:rsidRPr="001B0A69">
        <w:rPr>
          <w:rFonts w:ascii="Arial" w:hAnsi="Arial" w:hint="cs"/>
          <w:noProof w:val="0"/>
          <w:rtl/>
        </w:rPr>
        <w:t xml:space="preserve">לנוכח האמור נבחן </w:t>
      </w:r>
      <w:r>
        <w:rPr>
          <w:rFonts w:ascii="Arial" w:hAnsi="Arial" w:hint="cs"/>
          <w:noProof w:val="0"/>
          <w:rtl/>
        </w:rPr>
        <w:t xml:space="preserve">את צווי הגילוי </w:t>
      </w:r>
      <w:r w:rsidR="0016206F" w:rsidRPr="001B0A69">
        <w:rPr>
          <w:rFonts w:ascii="Arial" w:hAnsi="Arial" w:hint="cs"/>
          <w:noProof w:val="0"/>
          <w:rtl/>
        </w:rPr>
        <w:t>כפי שהתבקשו בבקשה</w:t>
      </w:r>
      <w:r>
        <w:rPr>
          <w:rFonts w:ascii="Arial" w:hAnsi="Arial" w:hint="cs"/>
          <w:noProof w:val="0"/>
          <w:rtl/>
        </w:rPr>
        <w:t xml:space="preserve"> תוך התייחסות לשיקולים של </w:t>
      </w:r>
      <w:r w:rsidR="00A01139">
        <w:rPr>
          <w:rFonts w:ascii="Arial" w:hAnsi="Arial" w:hint="cs"/>
          <w:noProof w:val="0"/>
          <w:rtl/>
        </w:rPr>
        <w:t xml:space="preserve">ייעול ההליך </w:t>
      </w:r>
      <w:r>
        <w:rPr>
          <w:rFonts w:ascii="Arial" w:hAnsi="Arial" w:hint="cs"/>
          <w:noProof w:val="0"/>
          <w:rtl/>
        </w:rPr>
        <w:t>ו/או פגיעה בפרטיות ו/או</w:t>
      </w:r>
      <w:r w:rsidR="00A01139">
        <w:rPr>
          <w:rFonts w:ascii="Arial" w:hAnsi="Arial" w:hint="cs"/>
          <w:noProof w:val="0"/>
          <w:rtl/>
        </w:rPr>
        <w:t xml:space="preserve"> מידתיות הצווים שנתבקשו. </w:t>
      </w:r>
    </w:p>
    <w:p w:rsidR="00A01139" w:rsidRPr="00A01139" w:rsidRDefault="00A01139" w:rsidP="00A01139">
      <w:pPr>
        <w:pStyle w:val="ac"/>
        <w:rPr>
          <w:rFonts w:ascii="Arial" w:hAnsi="Arial"/>
          <w:noProof w:val="0"/>
          <w:rtl/>
        </w:rPr>
      </w:pPr>
    </w:p>
    <w:p w:rsidR="006750BB" w:rsidRDefault="00A01139" w:rsidP="00973685">
      <w:pPr>
        <w:pStyle w:val="ac"/>
        <w:numPr>
          <w:ilvl w:val="0"/>
          <w:numId w:val="4"/>
        </w:numPr>
        <w:spacing w:line="360" w:lineRule="auto"/>
        <w:ind w:left="425" w:hanging="425"/>
        <w:jc w:val="both"/>
        <w:rPr>
          <w:rFonts w:ascii="Arial" w:hAnsi="Arial"/>
          <w:noProof w:val="0"/>
        </w:rPr>
      </w:pPr>
      <w:r w:rsidRPr="008161E9">
        <w:rPr>
          <w:rFonts w:ascii="Arial" w:hAnsi="Arial" w:hint="cs"/>
          <w:noProof w:val="0"/>
          <w:rtl/>
        </w:rPr>
        <w:t>כבר עתה ייאמר כי לא מצאתי כי בעצם קבלת המסמכים יהיה כדי לסרבל את ההליך בשים לב לכך שלצדדים קבוע דיון הוכחות ביום 11.12.24, כך שקבלת המסמכים הרלבנטיים טרם הדיון יהיה בהם כדי ל</w:t>
      </w:r>
      <w:r w:rsidR="008161E9" w:rsidRPr="008161E9">
        <w:rPr>
          <w:rFonts w:ascii="Arial" w:hAnsi="Arial" w:hint="cs"/>
          <w:noProof w:val="0"/>
          <w:rtl/>
        </w:rPr>
        <w:t xml:space="preserve">יעל את בירור </w:t>
      </w:r>
      <w:r w:rsidRPr="008161E9">
        <w:rPr>
          <w:rFonts w:ascii="Arial" w:hAnsi="Arial" w:hint="cs"/>
          <w:noProof w:val="0"/>
          <w:rtl/>
        </w:rPr>
        <w:t xml:space="preserve">השאלות שבמחלוקת כולל </w:t>
      </w:r>
      <w:r w:rsidR="008161E9" w:rsidRPr="008161E9">
        <w:rPr>
          <w:rFonts w:ascii="Arial" w:hAnsi="Arial" w:hint="cs"/>
          <w:noProof w:val="0"/>
          <w:rtl/>
        </w:rPr>
        <w:t>ב</w:t>
      </w:r>
      <w:r w:rsidRPr="008161E9">
        <w:rPr>
          <w:rFonts w:ascii="Arial" w:hAnsi="Arial" w:hint="cs"/>
          <w:noProof w:val="0"/>
          <w:rtl/>
        </w:rPr>
        <w:t xml:space="preserve">חקירתו של עורך הצוואה. </w:t>
      </w:r>
    </w:p>
    <w:p w:rsidR="00403FC2" w:rsidRPr="00403FC2" w:rsidRDefault="00403FC2" w:rsidP="00403FC2">
      <w:pPr>
        <w:pStyle w:val="ac"/>
        <w:rPr>
          <w:rFonts w:ascii="Arial" w:hAnsi="Arial"/>
          <w:noProof w:val="0"/>
          <w:rtl/>
        </w:rPr>
      </w:pPr>
    </w:p>
    <w:p w:rsidR="00A01139" w:rsidRPr="000C0AAD" w:rsidRDefault="00A01139" w:rsidP="00403FC2">
      <w:pPr>
        <w:pStyle w:val="ac"/>
        <w:numPr>
          <w:ilvl w:val="0"/>
          <w:numId w:val="4"/>
        </w:numPr>
        <w:spacing w:line="360" w:lineRule="auto"/>
        <w:ind w:left="425" w:hanging="425"/>
        <w:jc w:val="both"/>
        <w:rPr>
          <w:rFonts w:ascii="Arial" w:hAnsi="Arial"/>
          <w:noProof w:val="0"/>
        </w:rPr>
      </w:pPr>
      <w:r w:rsidRPr="000C0AAD">
        <w:rPr>
          <w:rFonts w:ascii="Arial" w:hAnsi="Arial" w:hint="cs"/>
          <w:noProof w:val="0"/>
          <w:rtl/>
        </w:rPr>
        <w:t xml:space="preserve">אשר לטענת הפרטיות ו/או היקף הגילוי שנתבקש </w:t>
      </w:r>
      <w:r w:rsidRPr="000C0AAD">
        <w:rPr>
          <w:rFonts w:ascii="Arial" w:hAnsi="Arial"/>
          <w:noProof w:val="0"/>
          <w:rtl/>
        </w:rPr>
        <w:t>–</w:t>
      </w:r>
      <w:r w:rsidRPr="000C0AAD">
        <w:rPr>
          <w:rFonts w:ascii="Arial" w:hAnsi="Arial" w:hint="cs"/>
          <w:noProof w:val="0"/>
          <w:rtl/>
        </w:rPr>
        <w:t xml:space="preserve"> מצאתי כי יש לערוך איזון ראוי בין </w:t>
      </w:r>
      <w:r w:rsidR="00403FC2">
        <w:rPr>
          <w:rFonts w:ascii="Arial" w:hAnsi="Arial" w:hint="cs"/>
          <w:noProof w:val="0"/>
          <w:rtl/>
        </w:rPr>
        <w:t>זכויות הצדדים</w:t>
      </w:r>
      <w:r w:rsidR="000C0AAD" w:rsidRPr="000C0AAD">
        <w:rPr>
          <w:rFonts w:ascii="Arial" w:hAnsi="Arial" w:hint="cs"/>
          <w:noProof w:val="0"/>
          <w:rtl/>
        </w:rPr>
        <w:t xml:space="preserve">. אציין כי לא הועלתה טענה של פגיעה בחיסיון עו"ד </w:t>
      </w:r>
      <w:r w:rsidR="000C0AAD" w:rsidRPr="000C0AAD">
        <w:rPr>
          <w:rFonts w:ascii="Arial" w:hAnsi="Arial"/>
          <w:noProof w:val="0"/>
          <w:rtl/>
        </w:rPr>
        <w:t>–</w:t>
      </w:r>
      <w:r w:rsidR="000C0AAD" w:rsidRPr="000C0AAD">
        <w:rPr>
          <w:rFonts w:ascii="Arial" w:hAnsi="Arial" w:hint="cs"/>
          <w:noProof w:val="0"/>
          <w:rtl/>
        </w:rPr>
        <w:t>לקוח במישור היחסים שבין המשיב לבין עורך הצוואה ועל כן אין מניעה לחשוף את המידע המבוקש אשר יאושר ב</w:t>
      </w:r>
      <w:r w:rsidR="00403FC2">
        <w:rPr>
          <w:rFonts w:ascii="Arial" w:hAnsi="Arial" w:hint="cs"/>
          <w:noProof w:val="0"/>
          <w:rtl/>
        </w:rPr>
        <w:t>אופן מידתי ב</w:t>
      </w:r>
      <w:r w:rsidR="000C0AAD" w:rsidRPr="000C0AAD">
        <w:rPr>
          <w:rFonts w:ascii="Arial" w:hAnsi="Arial" w:hint="cs"/>
          <w:noProof w:val="0"/>
          <w:rtl/>
        </w:rPr>
        <w:t xml:space="preserve">מסגרת החלטתי זו, </w:t>
      </w:r>
      <w:r w:rsidRPr="000C0AAD">
        <w:rPr>
          <w:rFonts w:ascii="Arial" w:hAnsi="Arial" w:hint="cs"/>
          <w:noProof w:val="0"/>
          <w:rtl/>
        </w:rPr>
        <w:t xml:space="preserve"> והכל כמפורט</w:t>
      </w:r>
      <w:r w:rsidR="00387D0E" w:rsidRPr="000C0AAD">
        <w:rPr>
          <w:rFonts w:ascii="Arial" w:hAnsi="Arial" w:hint="cs"/>
          <w:noProof w:val="0"/>
          <w:rtl/>
        </w:rPr>
        <w:t xml:space="preserve"> להלן: </w:t>
      </w:r>
    </w:p>
    <w:p w:rsidR="0016206F" w:rsidRPr="0016206F" w:rsidRDefault="0016206F" w:rsidP="0016206F">
      <w:pPr>
        <w:pStyle w:val="ac"/>
        <w:rPr>
          <w:rFonts w:ascii="Arial" w:hAnsi="Arial"/>
          <w:noProof w:val="0"/>
          <w:rtl/>
        </w:rPr>
      </w:pPr>
    </w:p>
    <w:p w:rsidR="006750BB" w:rsidRDefault="006750BB" w:rsidP="006750BB">
      <w:pPr>
        <w:pStyle w:val="ac"/>
        <w:numPr>
          <w:ilvl w:val="0"/>
          <w:numId w:val="5"/>
        </w:numPr>
        <w:spacing w:line="360" w:lineRule="auto"/>
        <w:jc w:val="both"/>
        <w:rPr>
          <w:rFonts w:ascii="Arial" w:hAnsi="Arial"/>
          <w:noProof w:val="0"/>
        </w:rPr>
      </w:pPr>
      <w:r w:rsidRPr="006750BB">
        <w:rPr>
          <w:rFonts w:ascii="Arial" w:hAnsi="Arial" w:hint="cs"/>
          <w:noProof w:val="0"/>
          <w:u w:val="single"/>
          <w:rtl/>
        </w:rPr>
        <w:t xml:space="preserve">אשר לגילוי בתצהיר אודות מספרי הטלפון של </w:t>
      </w:r>
      <w:r w:rsidRPr="00DE0D64">
        <w:rPr>
          <w:rFonts w:ascii="Arial" w:hAnsi="Arial" w:hint="cs"/>
          <w:noProof w:val="0"/>
          <w:u w:val="single"/>
          <w:rtl/>
        </w:rPr>
        <w:t xml:space="preserve">המשיב </w:t>
      </w:r>
      <w:r w:rsidR="00D92CAE" w:rsidRPr="00DE0D64">
        <w:rPr>
          <w:rFonts w:ascii="Arial" w:hAnsi="Arial" w:hint="cs"/>
          <w:noProof w:val="0"/>
          <w:u w:val="single"/>
          <w:rtl/>
        </w:rPr>
        <w:t>(סעיף 1 לבקשה)</w:t>
      </w:r>
      <w:r>
        <w:rPr>
          <w:rFonts w:ascii="Arial" w:hAnsi="Arial"/>
          <w:noProof w:val="0"/>
          <w:rtl/>
        </w:rPr>
        <w:t>–</w:t>
      </w:r>
      <w:r>
        <w:rPr>
          <w:rFonts w:ascii="Arial" w:hAnsi="Arial" w:hint="cs"/>
          <w:noProof w:val="0"/>
          <w:rtl/>
        </w:rPr>
        <w:t xml:space="preserve"> לא מצאתי מניעה להיעתר למבוקש. על כן, המשיב יגלה את האמור בתוך 14 ימים. ימי הפגרה במניין הימים. </w:t>
      </w:r>
    </w:p>
    <w:p w:rsidR="006750BB" w:rsidRPr="006750BB" w:rsidRDefault="006750BB" w:rsidP="006750BB">
      <w:pPr>
        <w:pStyle w:val="ac"/>
        <w:spacing w:line="360" w:lineRule="auto"/>
        <w:ind w:left="785"/>
        <w:jc w:val="both"/>
        <w:rPr>
          <w:rFonts w:ascii="Arial" w:hAnsi="Arial"/>
          <w:noProof w:val="0"/>
        </w:rPr>
      </w:pPr>
    </w:p>
    <w:p w:rsidR="00C30116" w:rsidRPr="00D92CAE" w:rsidRDefault="00387D0E" w:rsidP="00973685">
      <w:pPr>
        <w:pStyle w:val="ac"/>
        <w:numPr>
          <w:ilvl w:val="0"/>
          <w:numId w:val="5"/>
        </w:numPr>
        <w:spacing w:line="360" w:lineRule="auto"/>
        <w:jc w:val="both"/>
        <w:rPr>
          <w:rFonts w:ascii="Arial" w:hAnsi="Arial"/>
          <w:noProof w:val="0"/>
          <w:rtl/>
        </w:rPr>
      </w:pPr>
      <w:r>
        <w:rPr>
          <w:rFonts w:ascii="Arial" w:hAnsi="Arial" w:hint="cs"/>
          <w:noProof w:val="0"/>
          <w:u w:val="single"/>
          <w:rtl/>
        </w:rPr>
        <w:lastRenderedPageBreak/>
        <w:t>אשר ל</w:t>
      </w:r>
      <w:r w:rsidR="0016206F" w:rsidRPr="006E400E">
        <w:rPr>
          <w:rFonts w:ascii="Arial" w:hAnsi="Arial" w:hint="cs"/>
          <w:noProof w:val="0"/>
          <w:u w:val="single"/>
          <w:rtl/>
        </w:rPr>
        <w:t xml:space="preserve">צו המופנה לחב' הסלולר לפירוט שיחות בין </w:t>
      </w:r>
      <w:r w:rsidR="006750BB">
        <w:rPr>
          <w:rFonts w:ascii="Arial" w:hAnsi="Arial" w:hint="cs"/>
          <w:noProof w:val="0"/>
          <w:u w:val="single"/>
          <w:rtl/>
        </w:rPr>
        <w:t>המשיב</w:t>
      </w:r>
      <w:r w:rsidR="0016206F" w:rsidRPr="006E400E">
        <w:rPr>
          <w:rFonts w:ascii="Arial" w:hAnsi="Arial" w:hint="cs"/>
          <w:noProof w:val="0"/>
          <w:u w:val="single"/>
          <w:rtl/>
        </w:rPr>
        <w:t xml:space="preserve"> לבין </w:t>
      </w:r>
      <w:r w:rsidR="006750BB">
        <w:rPr>
          <w:rFonts w:ascii="Arial" w:hAnsi="Arial" w:hint="cs"/>
          <w:noProof w:val="0"/>
          <w:u w:val="single"/>
          <w:rtl/>
        </w:rPr>
        <w:t>עורך הצוואה</w:t>
      </w:r>
      <w:r w:rsidR="0016206F" w:rsidRPr="006E400E">
        <w:rPr>
          <w:rFonts w:ascii="Arial" w:hAnsi="Arial" w:hint="cs"/>
          <w:noProof w:val="0"/>
          <w:u w:val="single"/>
          <w:rtl/>
        </w:rPr>
        <w:t xml:space="preserve"> הן בטלפון המשרדי והן בטלפון הסלולר וכן פירוט הודעות וואטסאפ והודעות רגילות שהוחלפו ביניהם</w:t>
      </w:r>
      <w:r w:rsidR="00D92CAE">
        <w:rPr>
          <w:rFonts w:ascii="Arial" w:hAnsi="Arial" w:hint="cs"/>
          <w:noProof w:val="0"/>
          <w:u w:val="single"/>
          <w:rtl/>
        </w:rPr>
        <w:t xml:space="preserve"> (סעיף 3 לבקשה)</w:t>
      </w:r>
      <w:r w:rsidR="006E400E">
        <w:rPr>
          <w:rFonts w:ascii="Arial" w:hAnsi="Arial" w:hint="cs"/>
          <w:noProof w:val="0"/>
          <w:rtl/>
        </w:rPr>
        <w:t>:</w:t>
      </w:r>
      <w:r w:rsidR="00D92CAE">
        <w:rPr>
          <w:rFonts w:ascii="Arial" w:hAnsi="Arial" w:hint="cs"/>
          <w:noProof w:val="0"/>
          <w:rtl/>
        </w:rPr>
        <w:t xml:space="preserve"> </w:t>
      </w:r>
      <w:r w:rsidR="000246B5" w:rsidRPr="00D92CAE">
        <w:rPr>
          <w:rFonts w:ascii="Arial" w:hAnsi="Arial" w:hint="cs"/>
          <w:noProof w:val="0"/>
          <w:rtl/>
        </w:rPr>
        <w:t xml:space="preserve">לנוכח יחסי קרבה בין </w:t>
      </w:r>
      <w:r w:rsidR="0016206F" w:rsidRPr="00D92CAE">
        <w:rPr>
          <w:rFonts w:ascii="Arial" w:hAnsi="Arial" w:hint="cs"/>
          <w:noProof w:val="0"/>
          <w:rtl/>
        </w:rPr>
        <w:t xml:space="preserve">המשיב לבין </w:t>
      </w:r>
      <w:r w:rsidR="001A41C9" w:rsidRPr="00D92CAE">
        <w:rPr>
          <w:rFonts w:ascii="Arial" w:hAnsi="Arial" w:hint="cs"/>
          <w:noProof w:val="0"/>
          <w:rtl/>
        </w:rPr>
        <w:t xml:space="preserve">עו"ד </w:t>
      </w:r>
      <w:r w:rsidR="0016206F" w:rsidRPr="00D92CAE">
        <w:rPr>
          <w:rFonts w:ascii="Arial" w:hAnsi="Arial" w:hint="cs"/>
          <w:noProof w:val="0"/>
          <w:rtl/>
        </w:rPr>
        <w:t>עורך הצוואה והן לנוכח מהות הטענות בדבר מעורבות והשפעה בלתי הוגנת, הנני סבורה כי חילופי הדברים בין ה</w:t>
      </w:r>
      <w:r w:rsidR="00973685">
        <w:rPr>
          <w:rFonts w:ascii="Arial" w:hAnsi="Arial" w:hint="cs"/>
          <w:noProof w:val="0"/>
          <w:rtl/>
        </w:rPr>
        <w:t>נ"ל</w:t>
      </w:r>
      <w:r w:rsidR="0016206F" w:rsidRPr="00D92CAE">
        <w:rPr>
          <w:rFonts w:ascii="Arial" w:hAnsi="Arial" w:hint="cs"/>
          <w:noProof w:val="0"/>
          <w:rtl/>
        </w:rPr>
        <w:t xml:space="preserve"> יכולים לשפוך אור בכל הנוגע ל</w:t>
      </w:r>
      <w:r w:rsidR="006750BB" w:rsidRPr="00D92CAE">
        <w:rPr>
          <w:rFonts w:ascii="Arial" w:hAnsi="Arial" w:hint="cs"/>
          <w:noProof w:val="0"/>
          <w:rtl/>
        </w:rPr>
        <w:t xml:space="preserve">שאלת מעורבותו של המשיב בעריכת הצוואה אם לאו. </w:t>
      </w:r>
      <w:r w:rsidR="000246B5" w:rsidRPr="00D92CAE">
        <w:rPr>
          <w:rFonts w:ascii="Arial" w:hAnsi="Arial" w:hint="cs"/>
          <w:noProof w:val="0"/>
          <w:rtl/>
        </w:rPr>
        <w:t xml:space="preserve">עם זאת, </w:t>
      </w:r>
      <w:r w:rsidR="009B1F7D" w:rsidRPr="00D92CAE">
        <w:rPr>
          <w:rFonts w:ascii="Arial" w:hAnsi="Arial" w:hint="cs"/>
          <w:noProof w:val="0"/>
          <w:rtl/>
        </w:rPr>
        <w:t xml:space="preserve">על מנת לצמצם את הפגיעה בפרטיות המשיב, </w:t>
      </w:r>
      <w:r w:rsidR="00C30116" w:rsidRPr="00D92CAE">
        <w:rPr>
          <w:rFonts w:ascii="Arial" w:hAnsi="Arial" w:hint="cs"/>
          <w:noProof w:val="0"/>
          <w:rtl/>
        </w:rPr>
        <w:t>מצאתי להגביל את היקף החשיפה ולא לאשר פירוט שיחות והודעות על פני תקופה כה ארוכה</w:t>
      </w:r>
      <w:r w:rsidR="006750BB" w:rsidRPr="00D92CAE">
        <w:rPr>
          <w:rFonts w:ascii="Arial" w:hAnsi="Arial" w:hint="cs"/>
          <w:noProof w:val="0"/>
          <w:rtl/>
        </w:rPr>
        <w:t xml:space="preserve"> </w:t>
      </w:r>
      <w:r w:rsidR="000C0AAD" w:rsidRPr="00D92CAE">
        <w:rPr>
          <w:rFonts w:ascii="Arial" w:hAnsi="Arial" w:hint="cs"/>
          <w:noProof w:val="0"/>
          <w:rtl/>
        </w:rPr>
        <w:t xml:space="preserve">(7 חודשים) </w:t>
      </w:r>
      <w:r w:rsidR="006750BB" w:rsidRPr="00D92CAE">
        <w:rPr>
          <w:rFonts w:ascii="Arial" w:hAnsi="Arial" w:hint="cs"/>
          <w:noProof w:val="0"/>
          <w:rtl/>
        </w:rPr>
        <w:t>כמבוקש</w:t>
      </w:r>
      <w:r w:rsidR="00C30116" w:rsidRPr="00D92CAE">
        <w:rPr>
          <w:rFonts w:ascii="Arial" w:hAnsi="Arial" w:hint="cs"/>
          <w:noProof w:val="0"/>
          <w:rtl/>
        </w:rPr>
        <w:t>, אלא רק בתקופה הסמוכה לעריכת הצווא</w:t>
      </w:r>
      <w:r w:rsidR="006750BB" w:rsidRPr="00D92CAE">
        <w:rPr>
          <w:rFonts w:ascii="Arial" w:hAnsi="Arial" w:hint="cs"/>
          <w:noProof w:val="0"/>
          <w:rtl/>
        </w:rPr>
        <w:t>ה בלבד</w:t>
      </w:r>
      <w:r w:rsidR="00C30116" w:rsidRPr="00D92CAE">
        <w:rPr>
          <w:rFonts w:ascii="Arial" w:hAnsi="Arial" w:hint="cs"/>
          <w:noProof w:val="0"/>
          <w:rtl/>
        </w:rPr>
        <w:t xml:space="preserve">. על כן, על מנת לצמצם את הפגיעה בפרטיותו של המשיב, אני מורה כי היקף הגילוי </w:t>
      </w:r>
      <w:r w:rsidR="00064E9F" w:rsidRPr="00D92CAE">
        <w:rPr>
          <w:rFonts w:ascii="Arial" w:hAnsi="Arial" w:hint="cs"/>
          <w:noProof w:val="0"/>
          <w:rtl/>
        </w:rPr>
        <w:t xml:space="preserve">בנוגע לסעיף זה </w:t>
      </w:r>
      <w:r w:rsidR="00C30116" w:rsidRPr="00D92CAE">
        <w:rPr>
          <w:rFonts w:ascii="Arial" w:hAnsi="Arial" w:hint="cs"/>
          <w:noProof w:val="0"/>
          <w:rtl/>
        </w:rPr>
        <w:t xml:space="preserve">יהיה רק ביחס </w:t>
      </w:r>
      <w:r w:rsidR="00A37429" w:rsidRPr="00D92CAE">
        <w:rPr>
          <w:rFonts w:ascii="Arial" w:hAnsi="Arial" w:hint="cs"/>
          <w:noProof w:val="0"/>
          <w:rtl/>
        </w:rPr>
        <w:t xml:space="preserve">לתקופה </w:t>
      </w:r>
      <w:r w:rsidR="000E3F90">
        <w:rPr>
          <w:rFonts w:ascii="Arial" w:hAnsi="Arial" w:hint="cs"/>
          <w:noProof w:val="0"/>
          <w:rtl/>
        </w:rPr>
        <w:t xml:space="preserve">של כחודש ימים לפני עריכת הצוואה קרי </w:t>
      </w:r>
      <w:r w:rsidR="00C30116" w:rsidRPr="00D92CAE">
        <w:rPr>
          <w:rFonts w:ascii="Arial" w:hAnsi="Arial" w:hint="cs"/>
          <w:noProof w:val="0"/>
          <w:rtl/>
        </w:rPr>
        <w:t xml:space="preserve">החל מ </w:t>
      </w:r>
      <w:r w:rsidR="00C30116" w:rsidRPr="00D92CAE">
        <w:rPr>
          <w:rFonts w:ascii="Arial" w:hAnsi="Arial"/>
          <w:noProof w:val="0"/>
          <w:rtl/>
        </w:rPr>
        <w:t>–</w:t>
      </w:r>
      <w:r w:rsidR="00C30116" w:rsidRPr="00D92CAE">
        <w:rPr>
          <w:rFonts w:ascii="Arial" w:hAnsi="Arial" w:hint="cs"/>
          <w:noProof w:val="0"/>
          <w:rtl/>
        </w:rPr>
        <w:t xml:space="preserve"> 1</w:t>
      </w:r>
      <w:r w:rsidR="00064E9F" w:rsidRPr="00D92CAE">
        <w:rPr>
          <w:rFonts w:ascii="Arial" w:hAnsi="Arial" w:hint="cs"/>
          <w:noProof w:val="0"/>
          <w:rtl/>
        </w:rPr>
        <w:t>8</w:t>
      </w:r>
      <w:r w:rsidR="00C30116" w:rsidRPr="00D92CAE">
        <w:rPr>
          <w:rFonts w:ascii="Arial" w:hAnsi="Arial" w:hint="cs"/>
          <w:noProof w:val="0"/>
          <w:rtl/>
        </w:rPr>
        <w:t xml:space="preserve">.03.2017 </w:t>
      </w:r>
      <w:r w:rsidR="00AC683B">
        <w:rPr>
          <w:rFonts w:ascii="Arial" w:hAnsi="Arial" w:hint="cs"/>
          <w:noProof w:val="0"/>
          <w:rtl/>
        </w:rPr>
        <w:t>וכן שבוע ימים לאחר מכן, קרי עד ליום 25.04.2017 (כולל)</w:t>
      </w:r>
      <w:r w:rsidR="00973685">
        <w:rPr>
          <w:rFonts w:ascii="Arial" w:hAnsi="Arial" w:hint="cs"/>
          <w:noProof w:val="0"/>
          <w:rtl/>
        </w:rPr>
        <w:t>.</w:t>
      </w:r>
      <w:r w:rsidR="00064E9F" w:rsidRPr="00D92CAE">
        <w:rPr>
          <w:rFonts w:ascii="Arial" w:hAnsi="Arial" w:hint="cs"/>
          <w:noProof w:val="0"/>
          <w:rtl/>
        </w:rPr>
        <w:t xml:space="preserve"> </w:t>
      </w:r>
    </w:p>
    <w:p w:rsidR="000E3F90" w:rsidRDefault="000E3F90" w:rsidP="009B1F7D">
      <w:pPr>
        <w:pStyle w:val="ac"/>
        <w:spacing w:line="360" w:lineRule="auto"/>
        <w:jc w:val="both"/>
        <w:rPr>
          <w:rFonts w:ascii="Arial" w:hAnsi="Arial"/>
          <w:noProof w:val="0"/>
          <w:rtl/>
        </w:rPr>
      </w:pPr>
    </w:p>
    <w:p w:rsidR="004F250E" w:rsidRPr="000246B5" w:rsidRDefault="00387D0E" w:rsidP="000C0AAD">
      <w:pPr>
        <w:pStyle w:val="ac"/>
        <w:numPr>
          <w:ilvl w:val="0"/>
          <w:numId w:val="5"/>
        </w:numPr>
        <w:spacing w:line="360" w:lineRule="auto"/>
        <w:jc w:val="both"/>
        <w:rPr>
          <w:rFonts w:ascii="Arial" w:hAnsi="Arial"/>
          <w:noProof w:val="0"/>
          <w:u w:val="single"/>
        </w:rPr>
      </w:pPr>
      <w:r>
        <w:rPr>
          <w:rFonts w:ascii="Arial" w:hAnsi="Arial" w:hint="cs"/>
          <w:noProof w:val="0"/>
          <w:u w:val="single"/>
          <w:rtl/>
        </w:rPr>
        <w:t>אשר ל</w:t>
      </w:r>
      <w:r w:rsidR="009B1F7D" w:rsidRPr="008B684E">
        <w:rPr>
          <w:rFonts w:ascii="Arial" w:hAnsi="Arial" w:hint="cs"/>
          <w:noProof w:val="0"/>
          <w:u w:val="single"/>
          <w:rtl/>
        </w:rPr>
        <w:t xml:space="preserve">צו לאיכון המכשיר הסלולארי </w:t>
      </w:r>
      <w:r w:rsidR="008B684E">
        <w:rPr>
          <w:rFonts w:ascii="Arial" w:hAnsi="Arial" w:hint="cs"/>
          <w:noProof w:val="0"/>
          <w:u w:val="single"/>
          <w:rtl/>
        </w:rPr>
        <w:t xml:space="preserve">של המשיב </w:t>
      </w:r>
      <w:r w:rsidR="009B1F7D" w:rsidRPr="008B684E">
        <w:rPr>
          <w:rFonts w:ascii="Arial" w:hAnsi="Arial" w:hint="cs"/>
          <w:noProof w:val="0"/>
          <w:u w:val="single"/>
          <w:rtl/>
        </w:rPr>
        <w:t xml:space="preserve">נכון ליום עריכת הצוואה ה </w:t>
      </w:r>
      <w:r w:rsidR="009B1F7D" w:rsidRPr="008B684E">
        <w:rPr>
          <w:rFonts w:ascii="Arial" w:hAnsi="Arial"/>
          <w:noProof w:val="0"/>
          <w:u w:val="single"/>
          <w:rtl/>
        </w:rPr>
        <w:t>–</w:t>
      </w:r>
      <w:r w:rsidR="009B1F7D" w:rsidRPr="008B684E">
        <w:rPr>
          <w:rFonts w:ascii="Arial" w:hAnsi="Arial" w:hint="cs"/>
          <w:noProof w:val="0"/>
          <w:u w:val="single"/>
          <w:rtl/>
        </w:rPr>
        <w:t xml:space="preserve"> 18.04.2024</w:t>
      </w:r>
      <w:r w:rsidR="00D92CAE">
        <w:rPr>
          <w:rFonts w:ascii="Arial" w:hAnsi="Arial" w:hint="cs"/>
          <w:noProof w:val="0"/>
          <w:u w:val="single"/>
          <w:rtl/>
        </w:rPr>
        <w:t xml:space="preserve"> (סעיף 4 לבקשה)</w:t>
      </w:r>
      <w:r w:rsidR="004F250E" w:rsidRPr="001A41C9">
        <w:rPr>
          <w:rFonts w:ascii="Arial" w:hAnsi="Arial" w:hint="cs"/>
          <w:noProof w:val="0"/>
          <w:rtl/>
        </w:rPr>
        <w:t>:</w:t>
      </w:r>
      <w:r w:rsidR="000246B5" w:rsidRPr="001A41C9">
        <w:rPr>
          <w:rFonts w:ascii="Arial" w:hAnsi="Arial" w:hint="cs"/>
          <w:noProof w:val="0"/>
          <w:rtl/>
        </w:rPr>
        <w:t xml:space="preserve"> </w:t>
      </w:r>
      <w:r w:rsidR="009B1F7D" w:rsidRPr="000246B5">
        <w:rPr>
          <w:rFonts w:ascii="Arial" w:hAnsi="Arial" w:hint="cs"/>
          <w:noProof w:val="0"/>
          <w:rtl/>
        </w:rPr>
        <w:t xml:space="preserve">לאחר שבחנתי ושקלתי את טענות הצדדים </w:t>
      </w:r>
      <w:r w:rsidR="004D3BB4" w:rsidRPr="000246B5">
        <w:rPr>
          <w:rFonts w:ascii="Arial" w:hAnsi="Arial" w:hint="cs"/>
          <w:noProof w:val="0"/>
          <w:rtl/>
        </w:rPr>
        <w:t>ו</w:t>
      </w:r>
      <w:r w:rsidR="009B1F7D" w:rsidRPr="000246B5">
        <w:rPr>
          <w:rFonts w:ascii="Arial" w:hAnsi="Arial" w:hint="cs"/>
          <w:noProof w:val="0"/>
          <w:rtl/>
        </w:rPr>
        <w:t>בשים לב לכך כי מתבקש איכון רק ליום אחד והוא יום עריכת  הצוואה</w:t>
      </w:r>
      <w:r w:rsidR="004D3BB4" w:rsidRPr="000246B5">
        <w:rPr>
          <w:rFonts w:ascii="Arial" w:hAnsi="Arial" w:hint="cs"/>
          <w:noProof w:val="0"/>
          <w:rtl/>
        </w:rPr>
        <w:t xml:space="preserve">, מצאתי לנכון לאשר את הבקשה. הנני סבורה, כי לאור טענת המתנגדת כי המשיב נכח במשרד </w:t>
      </w:r>
      <w:r w:rsidR="001A41C9">
        <w:rPr>
          <w:rFonts w:ascii="Arial" w:hAnsi="Arial" w:hint="cs"/>
          <w:noProof w:val="0"/>
          <w:rtl/>
        </w:rPr>
        <w:t>עורך הצוואה</w:t>
      </w:r>
      <w:r w:rsidR="004D3BB4" w:rsidRPr="000246B5">
        <w:rPr>
          <w:rFonts w:ascii="Arial" w:hAnsi="Arial" w:hint="cs"/>
          <w:noProof w:val="0"/>
          <w:rtl/>
        </w:rPr>
        <w:t xml:space="preserve"> בעת עריכת הצוואה </w:t>
      </w:r>
      <w:r w:rsidR="000C0AAD">
        <w:rPr>
          <w:rFonts w:ascii="Arial" w:hAnsi="Arial" w:hint="cs"/>
          <w:noProof w:val="0"/>
          <w:rtl/>
        </w:rPr>
        <w:t xml:space="preserve">והכחשתו של המשיב </w:t>
      </w:r>
      <w:r w:rsidR="004D3BB4" w:rsidRPr="000246B5">
        <w:rPr>
          <w:rFonts w:ascii="Arial" w:hAnsi="Arial" w:hint="cs"/>
          <w:noProof w:val="0"/>
          <w:rtl/>
        </w:rPr>
        <w:t xml:space="preserve">ולאור יתר הטענות </w:t>
      </w:r>
      <w:r w:rsidR="000C0AAD">
        <w:rPr>
          <w:rFonts w:ascii="Arial" w:hAnsi="Arial" w:hint="cs"/>
          <w:noProof w:val="0"/>
          <w:rtl/>
        </w:rPr>
        <w:t xml:space="preserve">שהועלו כלפיו אודות </w:t>
      </w:r>
      <w:r w:rsidR="004D3BB4" w:rsidRPr="000246B5">
        <w:rPr>
          <w:rFonts w:ascii="Arial" w:hAnsi="Arial" w:hint="cs"/>
          <w:noProof w:val="0"/>
          <w:rtl/>
        </w:rPr>
        <w:t>ש</w:t>
      </w:r>
      <w:r w:rsidR="006D3BC7" w:rsidRPr="000246B5">
        <w:rPr>
          <w:rFonts w:ascii="Arial" w:hAnsi="Arial" w:hint="cs"/>
          <w:noProof w:val="0"/>
          <w:rtl/>
        </w:rPr>
        <w:t>ת</w:t>
      </w:r>
      <w:r w:rsidR="004D3BB4" w:rsidRPr="000246B5">
        <w:rPr>
          <w:rFonts w:ascii="Arial" w:hAnsi="Arial" w:hint="cs"/>
          <w:noProof w:val="0"/>
          <w:rtl/>
        </w:rPr>
        <w:t>לטנות, כוחנות וכו'</w:t>
      </w:r>
      <w:r w:rsidR="000C0AAD">
        <w:rPr>
          <w:rFonts w:ascii="Arial" w:hAnsi="Arial" w:hint="cs"/>
          <w:noProof w:val="0"/>
          <w:rtl/>
        </w:rPr>
        <w:t xml:space="preserve"> כלפי המנוחה</w:t>
      </w:r>
      <w:r w:rsidR="004D3BB4" w:rsidRPr="000246B5">
        <w:rPr>
          <w:rFonts w:ascii="Arial" w:hAnsi="Arial" w:hint="cs"/>
          <w:noProof w:val="0"/>
          <w:rtl/>
        </w:rPr>
        <w:t xml:space="preserve">, הרי שאיכון מכשיר הסלולר </w:t>
      </w:r>
      <w:r w:rsidR="000C0AAD">
        <w:rPr>
          <w:rFonts w:ascii="Arial" w:hAnsi="Arial" w:hint="cs"/>
          <w:noProof w:val="0"/>
          <w:rtl/>
        </w:rPr>
        <w:t>של המשיב נכון ליום זה בלבד</w:t>
      </w:r>
      <w:r w:rsidR="004D3BB4" w:rsidRPr="000246B5">
        <w:rPr>
          <w:rFonts w:ascii="Arial" w:hAnsi="Arial" w:hint="cs"/>
          <w:noProof w:val="0"/>
          <w:rtl/>
        </w:rPr>
        <w:t xml:space="preserve">, יכול לשפוך אור על </w:t>
      </w:r>
      <w:r w:rsidR="000C0AAD">
        <w:rPr>
          <w:rFonts w:ascii="Arial" w:hAnsi="Arial" w:hint="cs"/>
          <w:noProof w:val="0"/>
          <w:rtl/>
        </w:rPr>
        <w:t>שאלת מעורבותו בעריכת הצוואה, אם לאו ואף להביא לייעול ההליך בהיבט זה</w:t>
      </w:r>
      <w:r w:rsidR="006D3BC7" w:rsidRPr="000246B5">
        <w:rPr>
          <w:rFonts w:ascii="Arial" w:hAnsi="Arial" w:hint="cs"/>
          <w:noProof w:val="0"/>
          <w:rtl/>
        </w:rPr>
        <w:t xml:space="preserve">. </w:t>
      </w:r>
    </w:p>
    <w:p w:rsidR="004F250E" w:rsidRPr="004F250E" w:rsidRDefault="004F250E" w:rsidP="004F250E">
      <w:pPr>
        <w:pStyle w:val="ac"/>
        <w:spacing w:line="360" w:lineRule="auto"/>
        <w:ind w:left="785"/>
        <w:jc w:val="both"/>
        <w:rPr>
          <w:rFonts w:ascii="Arial" w:hAnsi="Arial"/>
          <w:noProof w:val="0"/>
          <w:u w:val="single"/>
        </w:rPr>
      </w:pPr>
    </w:p>
    <w:p w:rsidR="00A37429" w:rsidRPr="00A37429" w:rsidRDefault="00925B92" w:rsidP="00D92CAE">
      <w:pPr>
        <w:pStyle w:val="ac"/>
        <w:numPr>
          <w:ilvl w:val="0"/>
          <w:numId w:val="5"/>
        </w:numPr>
        <w:spacing w:line="360" w:lineRule="auto"/>
        <w:jc w:val="both"/>
        <w:rPr>
          <w:rFonts w:ascii="Arial" w:hAnsi="Arial"/>
          <w:noProof w:val="0"/>
          <w:u w:val="single"/>
        </w:rPr>
      </w:pPr>
      <w:r w:rsidRPr="004F250E">
        <w:rPr>
          <w:rFonts w:ascii="Arial" w:hAnsi="Arial" w:hint="cs"/>
          <w:noProof w:val="0"/>
          <w:u w:val="single"/>
          <w:rtl/>
        </w:rPr>
        <w:t>אשר ל</w:t>
      </w:r>
      <w:r w:rsidR="006E400E">
        <w:rPr>
          <w:rFonts w:ascii="Arial" w:hAnsi="Arial" w:hint="cs"/>
          <w:noProof w:val="0"/>
          <w:u w:val="single"/>
          <w:rtl/>
        </w:rPr>
        <w:t xml:space="preserve">מסמכים </w:t>
      </w:r>
      <w:r w:rsidR="00D92CAE">
        <w:rPr>
          <w:rFonts w:ascii="Arial" w:hAnsi="Arial" w:hint="cs"/>
          <w:noProof w:val="0"/>
          <w:u w:val="single"/>
          <w:rtl/>
        </w:rPr>
        <w:t>מאת עורך הצוואה (סעיפים 5-6 לבקשה)</w:t>
      </w:r>
      <w:r w:rsidR="001A41C9">
        <w:rPr>
          <w:rFonts w:ascii="Arial" w:hAnsi="Arial" w:hint="cs"/>
          <w:noProof w:val="0"/>
          <w:rtl/>
        </w:rPr>
        <w:t>:</w:t>
      </w:r>
      <w:r w:rsidR="000246B5" w:rsidRPr="001A41C9">
        <w:rPr>
          <w:rFonts w:ascii="Arial" w:hAnsi="Arial" w:hint="cs"/>
          <w:noProof w:val="0"/>
          <w:rtl/>
        </w:rPr>
        <w:t xml:space="preserve"> </w:t>
      </w:r>
      <w:r w:rsidRPr="000246B5">
        <w:rPr>
          <w:rFonts w:ascii="Arial" w:hAnsi="Arial" w:hint="cs"/>
          <w:noProof w:val="0"/>
          <w:rtl/>
        </w:rPr>
        <w:t>המשיב הסכים לכך בתגובתו</w:t>
      </w:r>
      <w:r w:rsidR="00051BD5">
        <w:rPr>
          <w:rFonts w:ascii="Arial" w:hAnsi="Arial" w:hint="cs"/>
          <w:noProof w:val="0"/>
          <w:rtl/>
        </w:rPr>
        <w:t xml:space="preserve"> (סעיף 9 לתגובה); על כן, אין מניעה להיעתר למבוקש. </w:t>
      </w:r>
    </w:p>
    <w:p w:rsidR="00A37429" w:rsidRPr="00A37429" w:rsidRDefault="00A37429" w:rsidP="00A37429">
      <w:pPr>
        <w:pStyle w:val="ac"/>
        <w:rPr>
          <w:rFonts w:ascii="Arial" w:hAnsi="Arial"/>
          <w:noProof w:val="0"/>
          <w:u w:val="single"/>
          <w:rtl/>
        </w:rPr>
      </w:pPr>
    </w:p>
    <w:p w:rsidR="00D92CAE" w:rsidRDefault="008B684E" w:rsidP="00E043B7">
      <w:pPr>
        <w:pStyle w:val="ac"/>
        <w:numPr>
          <w:ilvl w:val="0"/>
          <w:numId w:val="5"/>
        </w:numPr>
        <w:spacing w:line="360" w:lineRule="auto"/>
        <w:jc w:val="both"/>
        <w:rPr>
          <w:rFonts w:ascii="Arial" w:hAnsi="Arial"/>
          <w:noProof w:val="0"/>
          <w:u w:val="single"/>
        </w:rPr>
      </w:pPr>
      <w:r w:rsidRPr="00A37429">
        <w:rPr>
          <w:rFonts w:ascii="Arial" w:hAnsi="Arial" w:hint="cs"/>
          <w:noProof w:val="0"/>
          <w:u w:val="single"/>
          <w:rtl/>
        </w:rPr>
        <w:t>אשר לבקשה ל</w:t>
      </w:r>
      <w:r w:rsidR="00A70400">
        <w:rPr>
          <w:rFonts w:ascii="Arial" w:hAnsi="Arial" w:hint="cs"/>
          <w:noProof w:val="0"/>
          <w:u w:val="single"/>
          <w:rtl/>
        </w:rPr>
        <w:t xml:space="preserve">מתן צווים לחברת הסלולר לבירור </w:t>
      </w:r>
      <w:r w:rsidRPr="00A37429">
        <w:rPr>
          <w:rFonts w:ascii="Arial" w:hAnsi="Arial" w:hint="cs"/>
          <w:noProof w:val="0"/>
          <w:u w:val="single"/>
          <w:rtl/>
        </w:rPr>
        <w:t>האם מס</w:t>
      </w:r>
      <w:r w:rsidR="00051BD5" w:rsidRPr="00A37429">
        <w:rPr>
          <w:rFonts w:ascii="Arial" w:hAnsi="Arial" w:hint="cs"/>
          <w:noProof w:val="0"/>
          <w:u w:val="single"/>
          <w:rtl/>
        </w:rPr>
        <w:t>פר</w:t>
      </w:r>
      <w:r w:rsidRPr="00A37429">
        <w:rPr>
          <w:rFonts w:ascii="Arial" w:hAnsi="Arial" w:hint="cs"/>
          <w:noProof w:val="0"/>
          <w:u w:val="single"/>
          <w:rtl/>
        </w:rPr>
        <w:t xml:space="preserve"> </w:t>
      </w:r>
      <w:r w:rsidR="00051BD5" w:rsidRPr="00A37429">
        <w:rPr>
          <w:rFonts w:ascii="Arial" w:hAnsi="Arial" w:hint="cs"/>
          <w:noProof w:val="0"/>
          <w:u w:val="single"/>
          <w:rtl/>
        </w:rPr>
        <w:t>ה</w:t>
      </w:r>
      <w:r w:rsidRPr="00A37429">
        <w:rPr>
          <w:rFonts w:ascii="Arial" w:hAnsi="Arial" w:hint="cs"/>
          <w:noProof w:val="0"/>
          <w:u w:val="single"/>
          <w:rtl/>
        </w:rPr>
        <w:t>טלפון של המנוח</w:t>
      </w:r>
      <w:r w:rsidRPr="00A70400">
        <w:rPr>
          <w:rFonts w:ascii="Arial" w:hAnsi="Arial" w:hint="cs"/>
          <w:noProof w:val="0"/>
          <w:u w:val="single"/>
          <w:rtl/>
        </w:rPr>
        <w:t xml:space="preserve">ה </w:t>
      </w:r>
      <w:r w:rsidR="00A70400" w:rsidRPr="00A70400">
        <w:rPr>
          <w:rFonts w:ascii="Arial" w:hAnsi="Arial" w:hint="cs"/>
          <w:noProof w:val="0"/>
          <w:u w:val="single"/>
          <w:rtl/>
        </w:rPr>
        <w:t xml:space="preserve">שמספרו </w:t>
      </w:r>
      <w:r w:rsidR="00E043B7">
        <w:rPr>
          <w:rFonts w:ascii="Arial" w:hAnsi="Arial" w:hint="cs"/>
          <w:noProof w:val="0"/>
          <w:u w:val="single"/>
        </w:rPr>
        <w:t>XXX</w:t>
      </w:r>
      <w:r w:rsidR="00A70400" w:rsidRPr="00A70400">
        <w:rPr>
          <w:rFonts w:ascii="Arial" w:hAnsi="Arial" w:hint="cs"/>
          <w:noProof w:val="0"/>
          <w:u w:val="single"/>
          <w:rtl/>
        </w:rPr>
        <w:t xml:space="preserve"> </w:t>
      </w:r>
      <w:r w:rsidRPr="00A37429">
        <w:rPr>
          <w:rFonts w:ascii="Arial" w:hAnsi="Arial" w:hint="cs"/>
          <w:noProof w:val="0"/>
          <w:u w:val="single"/>
          <w:rtl/>
        </w:rPr>
        <w:t>אכן היה המס</w:t>
      </w:r>
      <w:r w:rsidR="00051BD5" w:rsidRPr="00A37429">
        <w:rPr>
          <w:rFonts w:ascii="Arial" w:hAnsi="Arial" w:hint="cs"/>
          <w:noProof w:val="0"/>
          <w:u w:val="single"/>
          <w:rtl/>
        </w:rPr>
        <w:t xml:space="preserve">פר הטלפון </w:t>
      </w:r>
      <w:r w:rsidRPr="00A37429">
        <w:rPr>
          <w:rFonts w:ascii="Arial" w:hAnsi="Arial" w:hint="cs"/>
          <w:noProof w:val="0"/>
          <w:u w:val="single"/>
          <w:rtl/>
        </w:rPr>
        <w:t>של</w:t>
      </w:r>
      <w:r w:rsidR="00D92CAE">
        <w:rPr>
          <w:rFonts w:ascii="Arial" w:hAnsi="Arial" w:hint="cs"/>
          <w:noProof w:val="0"/>
          <w:u w:val="single"/>
          <w:rtl/>
        </w:rPr>
        <w:t xml:space="preserve"> המנוחה (סעיף 7 לבקשה)</w:t>
      </w:r>
      <w:r w:rsidR="00D92CAE">
        <w:rPr>
          <w:rFonts w:ascii="Arial" w:hAnsi="Arial"/>
          <w:noProof w:val="0"/>
          <w:u w:val="single"/>
          <w:rtl/>
        </w:rPr>
        <w:t>–</w:t>
      </w:r>
      <w:r w:rsidR="00D92CAE">
        <w:rPr>
          <w:rFonts w:ascii="Arial" w:hAnsi="Arial" w:hint="cs"/>
          <w:noProof w:val="0"/>
          <w:u w:val="single"/>
          <w:rtl/>
        </w:rPr>
        <w:t xml:space="preserve"> לא מצאתי כל מניעה להיעתר למבוקש. </w:t>
      </w:r>
    </w:p>
    <w:p w:rsidR="00D92CAE" w:rsidRPr="00D92CAE" w:rsidRDefault="00D92CAE" w:rsidP="00D92CAE">
      <w:pPr>
        <w:pStyle w:val="ac"/>
        <w:rPr>
          <w:rFonts w:ascii="Arial" w:hAnsi="Arial"/>
          <w:noProof w:val="0"/>
          <w:rtl/>
        </w:rPr>
      </w:pPr>
    </w:p>
    <w:p w:rsidR="00A37429" w:rsidRPr="00A37429" w:rsidRDefault="00D92CAE" w:rsidP="00973685">
      <w:pPr>
        <w:pStyle w:val="ac"/>
        <w:numPr>
          <w:ilvl w:val="0"/>
          <w:numId w:val="5"/>
        </w:numPr>
        <w:spacing w:line="360" w:lineRule="auto"/>
        <w:jc w:val="both"/>
        <w:rPr>
          <w:rFonts w:ascii="Arial" w:hAnsi="Arial"/>
          <w:noProof w:val="0"/>
          <w:u w:val="single"/>
          <w:rtl/>
        </w:rPr>
      </w:pPr>
      <w:r w:rsidRPr="00D92CAE">
        <w:rPr>
          <w:rFonts w:ascii="Arial" w:hAnsi="Arial" w:hint="cs"/>
          <w:noProof w:val="0"/>
          <w:u w:val="single"/>
          <w:rtl/>
        </w:rPr>
        <w:t>אשר לבקשה למתן צווים המופנים לחברת הסלולר להעביר תדפיס פירוט שיחות בין קו הטלפון הנייד של המנוחה והטלפון הקווי בביתה של המנוחה והטלפונים הניידים שלה כולל הודעות רגילות והודעות וואטצאפ שהוחלפו בין המנוחה לבין עורך הצוואה</w:t>
      </w:r>
      <w:r>
        <w:rPr>
          <w:rFonts w:ascii="Arial" w:hAnsi="Arial" w:hint="cs"/>
          <w:noProof w:val="0"/>
          <w:u w:val="single"/>
          <w:rtl/>
        </w:rPr>
        <w:t xml:space="preserve"> (סעיף 8 לבקשה)</w:t>
      </w:r>
      <w:r>
        <w:rPr>
          <w:rFonts w:ascii="Arial" w:hAnsi="Arial" w:hint="cs"/>
          <w:noProof w:val="0"/>
          <w:rtl/>
        </w:rPr>
        <w:t>:</w:t>
      </w:r>
      <w:r w:rsidR="00A37429" w:rsidRPr="00A37429">
        <w:rPr>
          <w:rFonts w:ascii="Arial" w:hAnsi="Arial" w:hint="cs"/>
          <w:noProof w:val="0"/>
          <w:rtl/>
        </w:rPr>
        <w:t xml:space="preserve"> </w:t>
      </w:r>
      <w:r w:rsidR="00A70400">
        <w:rPr>
          <w:rFonts w:ascii="Arial" w:hAnsi="Arial" w:hint="cs"/>
          <w:noProof w:val="0"/>
          <w:rtl/>
        </w:rPr>
        <w:t>אציין כי מאחר שמדובר בתדפיסי שיחות של המנוחה עצמה לרבות הודעות רגילות והודעות וואטצאפ ובשים לב לכך שמצאתי כי הפגיעה בפרטיות המנוחה נסוגה אל מול העקרונו</w:t>
      </w:r>
      <w:r w:rsidR="000E3F90">
        <w:rPr>
          <w:rFonts w:ascii="Arial" w:hAnsi="Arial" w:hint="cs"/>
          <w:noProof w:val="0"/>
          <w:rtl/>
        </w:rPr>
        <w:t>ת של גילוי האמת והאפשרות לאפשר למבקשת להוכיח את עילות התנגדותה בקשר לעריכת הצוואה</w:t>
      </w:r>
      <w:r w:rsidR="00A70400">
        <w:rPr>
          <w:rFonts w:ascii="Arial" w:hAnsi="Arial" w:hint="cs"/>
          <w:noProof w:val="0"/>
          <w:rtl/>
        </w:rPr>
        <w:t xml:space="preserve">, אזי </w:t>
      </w:r>
      <w:r w:rsidR="008B684E" w:rsidRPr="00A37429">
        <w:rPr>
          <w:rFonts w:ascii="Arial" w:hAnsi="Arial" w:hint="cs"/>
          <w:noProof w:val="0"/>
          <w:rtl/>
        </w:rPr>
        <w:t xml:space="preserve">במאזן </w:t>
      </w:r>
      <w:r w:rsidR="00A37429" w:rsidRPr="00A37429">
        <w:rPr>
          <w:rFonts w:ascii="Arial" w:hAnsi="Arial" w:hint="cs"/>
          <w:noProof w:val="0"/>
          <w:rtl/>
        </w:rPr>
        <w:t xml:space="preserve">השיקולים מצאתי להיעתר למבוקש ביחס לתקופה </w:t>
      </w:r>
      <w:r w:rsidR="00A70400">
        <w:rPr>
          <w:rFonts w:ascii="Arial" w:hAnsi="Arial" w:hint="cs"/>
          <w:noProof w:val="0"/>
          <w:rtl/>
        </w:rPr>
        <w:t xml:space="preserve">של </w:t>
      </w:r>
      <w:r w:rsidR="004D54D2">
        <w:rPr>
          <w:rFonts w:ascii="Arial" w:hAnsi="Arial" w:hint="cs"/>
          <w:noProof w:val="0"/>
          <w:rtl/>
        </w:rPr>
        <w:t xml:space="preserve">שלושה חודשים לפני עריכת הצוואה, קרי מיום 18.02.2017 </w:t>
      </w:r>
      <w:r w:rsidR="00546DA1">
        <w:rPr>
          <w:rFonts w:ascii="Arial" w:hAnsi="Arial" w:hint="cs"/>
          <w:noProof w:val="0"/>
          <w:rtl/>
        </w:rPr>
        <w:t>ו</w:t>
      </w:r>
      <w:r w:rsidR="00973685">
        <w:rPr>
          <w:rFonts w:ascii="Arial" w:hAnsi="Arial" w:hint="cs"/>
          <w:noProof w:val="0"/>
          <w:rtl/>
        </w:rPr>
        <w:t>כן</w:t>
      </w:r>
      <w:r w:rsidR="00546DA1">
        <w:rPr>
          <w:rFonts w:ascii="Arial" w:hAnsi="Arial" w:hint="cs"/>
          <w:noProof w:val="0"/>
          <w:rtl/>
        </w:rPr>
        <w:t xml:space="preserve"> </w:t>
      </w:r>
      <w:r w:rsidR="00AC683B">
        <w:rPr>
          <w:rFonts w:ascii="Arial" w:hAnsi="Arial" w:hint="cs"/>
          <w:noProof w:val="0"/>
          <w:rtl/>
        </w:rPr>
        <w:t>כשבועיים ימים לאחר עריכת הצוואה, קרי עד ליום 2.05.2017 (כולל)</w:t>
      </w:r>
      <w:r w:rsidR="00973685">
        <w:rPr>
          <w:rFonts w:ascii="Arial" w:hAnsi="Arial" w:hint="cs"/>
          <w:noProof w:val="0"/>
          <w:rtl/>
        </w:rPr>
        <w:t>.</w:t>
      </w:r>
      <w:r w:rsidR="00A37429" w:rsidRPr="00A37429">
        <w:rPr>
          <w:rFonts w:ascii="Arial" w:hAnsi="Arial" w:hint="cs"/>
          <w:noProof w:val="0"/>
          <w:rtl/>
        </w:rPr>
        <w:t xml:space="preserve"> </w:t>
      </w:r>
    </w:p>
    <w:p w:rsidR="00222BCE" w:rsidRDefault="00222BCE" w:rsidP="00222BCE">
      <w:pPr>
        <w:pStyle w:val="ac"/>
        <w:spacing w:line="360" w:lineRule="auto"/>
        <w:ind w:left="785"/>
        <w:jc w:val="both"/>
        <w:rPr>
          <w:rFonts w:ascii="Arial" w:hAnsi="Arial"/>
          <w:noProof w:val="0"/>
        </w:rPr>
      </w:pPr>
    </w:p>
    <w:p w:rsidR="00222BCE" w:rsidRPr="000246B5" w:rsidRDefault="00387D0E" w:rsidP="00E229AB">
      <w:pPr>
        <w:pStyle w:val="ac"/>
        <w:numPr>
          <w:ilvl w:val="0"/>
          <w:numId w:val="5"/>
        </w:numPr>
        <w:spacing w:line="360" w:lineRule="auto"/>
        <w:jc w:val="both"/>
        <w:rPr>
          <w:rFonts w:ascii="Arial" w:hAnsi="Arial"/>
          <w:noProof w:val="0"/>
          <w:u w:val="single"/>
          <w:rtl/>
        </w:rPr>
      </w:pPr>
      <w:r>
        <w:rPr>
          <w:rFonts w:ascii="Arial" w:hAnsi="Arial" w:hint="cs"/>
          <w:noProof w:val="0"/>
          <w:u w:val="single"/>
          <w:rtl/>
        </w:rPr>
        <w:lastRenderedPageBreak/>
        <w:t>אשר לצו ל</w:t>
      </w:r>
      <w:r w:rsidR="00222BCE" w:rsidRPr="00222BCE">
        <w:rPr>
          <w:rFonts w:ascii="Arial" w:hAnsi="Arial" w:hint="cs"/>
          <w:noProof w:val="0"/>
          <w:u w:val="single"/>
          <w:rtl/>
        </w:rPr>
        <w:t>איכון למכשיר הסלול</w:t>
      </w:r>
      <w:r w:rsidR="006E400E">
        <w:rPr>
          <w:rFonts w:ascii="Arial" w:hAnsi="Arial" w:hint="cs"/>
          <w:noProof w:val="0"/>
          <w:u w:val="single"/>
          <w:rtl/>
        </w:rPr>
        <w:t xml:space="preserve">רי של המנוחה ביום עריכת </w:t>
      </w:r>
      <w:r w:rsidR="006E400E" w:rsidRPr="004D54D2">
        <w:rPr>
          <w:rFonts w:ascii="Arial" w:hAnsi="Arial" w:hint="cs"/>
          <w:noProof w:val="0"/>
          <w:u w:val="single"/>
          <w:rtl/>
        </w:rPr>
        <w:t>הצוואה</w:t>
      </w:r>
      <w:r w:rsidR="004D54D2" w:rsidRPr="004D54D2">
        <w:rPr>
          <w:rFonts w:ascii="Arial" w:hAnsi="Arial" w:hint="cs"/>
          <w:noProof w:val="0"/>
          <w:u w:val="single"/>
          <w:rtl/>
        </w:rPr>
        <w:t xml:space="preserve"> (סעיף 9 לבקשה)</w:t>
      </w:r>
      <w:r w:rsidR="006E400E" w:rsidRPr="00E229AB">
        <w:rPr>
          <w:rFonts w:ascii="Arial" w:hAnsi="Arial" w:hint="cs"/>
          <w:noProof w:val="0"/>
          <w:rtl/>
        </w:rPr>
        <w:t>:</w:t>
      </w:r>
      <w:r w:rsidR="006E400E">
        <w:rPr>
          <w:rFonts w:ascii="Arial" w:hAnsi="Arial" w:hint="cs"/>
          <w:noProof w:val="0"/>
          <w:rtl/>
        </w:rPr>
        <w:t xml:space="preserve"> </w:t>
      </w:r>
      <w:r w:rsidR="00222BCE" w:rsidRPr="000246B5">
        <w:rPr>
          <w:rFonts w:ascii="Arial" w:hAnsi="Arial" w:hint="cs"/>
          <w:noProof w:val="0"/>
          <w:rtl/>
        </w:rPr>
        <w:t>מהנימוקים ש</w:t>
      </w:r>
      <w:r w:rsidR="004D54D2">
        <w:rPr>
          <w:rFonts w:ascii="Arial" w:hAnsi="Arial" w:hint="cs"/>
          <w:noProof w:val="0"/>
          <w:rtl/>
        </w:rPr>
        <w:t xml:space="preserve">פורטו ביחס לסעיף 4 לבקשה בקשר לאיכון הטלפון של המשיב, אזי נימוקים אלו חלים </w:t>
      </w:r>
      <w:r w:rsidR="00E229AB">
        <w:rPr>
          <w:rFonts w:ascii="Arial" w:hAnsi="Arial" w:hint="cs"/>
          <w:noProof w:val="0"/>
          <w:rtl/>
        </w:rPr>
        <w:t xml:space="preserve">ביתר שאת </w:t>
      </w:r>
      <w:r w:rsidR="00DE0D64">
        <w:rPr>
          <w:rFonts w:ascii="Arial" w:hAnsi="Arial" w:hint="cs"/>
          <w:noProof w:val="0"/>
          <w:rtl/>
        </w:rPr>
        <w:t xml:space="preserve">בנוגע לאיכון הטלפון של המנוחה </w:t>
      </w:r>
      <w:r w:rsidR="00E229AB">
        <w:rPr>
          <w:rFonts w:ascii="Arial" w:hAnsi="Arial" w:hint="cs"/>
          <w:noProof w:val="0"/>
          <w:rtl/>
        </w:rPr>
        <w:t>שכן הטענה לגבי פגיעה בפרטיותה נסוגה. על כן, מאחר שנתבקש</w:t>
      </w:r>
      <w:r w:rsidR="00DE0D64">
        <w:rPr>
          <w:rFonts w:ascii="Arial" w:hAnsi="Arial" w:hint="cs"/>
          <w:noProof w:val="0"/>
          <w:rtl/>
        </w:rPr>
        <w:t xml:space="preserve"> איכון של הטלפון בנוגע ליום עריכת הצוואה בלבד (18.04.2017)</w:t>
      </w:r>
      <w:r w:rsidR="00E229AB">
        <w:rPr>
          <w:rFonts w:ascii="Arial" w:hAnsi="Arial" w:hint="cs"/>
          <w:noProof w:val="0"/>
          <w:rtl/>
        </w:rPr>
        <w:t xml:space="preserve">, </w:t>
      </w:r>
      <w:r w:rsidR="00DE0D64">
        <w:rPr>
          <w:rFonts w:ascii="Arial" w:hAnsi="Arial" w:hint="cs"/>
          <w:noProof w:val="0"/>
          <w:rtl/>
        </w:rPr>
        <w:t xml:space="preserve">לא מצאתי מניעה להיעתר למבוקש. </w:t>
      </w:r>
    </w:p>
    <w:p w:rsidR="004D3BB4" w:rsidRDefault="004D3BB4" w:rsidP="009B1F7D">
      <w:pPr>
        <w:pStyle w:val="ac"/>
        <w:spacing w:line="360" w:lineRule="auto"/>
        <w:ind w:left="785"/>
        <w:jc w:val="both"/>
        <w:rPr>
          <w:rFonts w:ascii="Arial" w:hAnsi="Arial"/>
          <w:noProof w:val="0"/>
          <w:rtl/>
        </w:rPr>
      </w:pPr>
    </w:p>
    <w:p w:rsidR="000058B3" w:rsidRDefault="000246B5" w:rsidP="00E229AB">
      <w:pPr>
        <w:pStyle w:val="ac"/>
        <w:numPr>
          <w:ilvl w:val="0"/>
          <w:numId w:val="4"/>
        </w:numPr>
        <w:spacing w:line="360" w:lineRule="auto"/>
        <w:ind w:left="425" w:hanging="425"/>
        <w:jc w:val="both"/>
        <w:rPr>
          <w:rFonts w:ascii="Arial" w:hAnsi="Arial"/>
          <w:b/>
          <w:bCs/>
          <w:noProof w:val="0"/>
        </w:rPr>
      </w:pPr>
      <w:r w:rsidRPr="00913C02">
        <w:rPr>
          <w:rFonts w:ascii="Arial" w:hAnsi="Arial" w:hint="cs"/>
          <w:b/>
          <w:bCs/>
          <w:noProof w:val="0"/>
          <w:u w:val="single"/>
          <w:rtl/>
        </w:rPr>
        <w:t>סיכומם של דברים</w:t>
      </w:r>
      <w:r w:rsidRPr="00913C02">
        <w:rPr>
          <w:rFonts w:ascii="Arial" w:hAnsi="Arial" w:hint="cs"/>
          <w:noProof w:val="0"/>
          <w:rtl/>
        </w:rPr>
        <w:t xml:space="preserve">, </w:t>
      </w:r>
      <w:r w:rsidR="005B55A0" w:rsidRPr="00E229AB">
        <w:rPr>
          <w:rFonts w:ascii="Arial" w:hAnsi="Arial" w:hint="cs"/>
          <w:b/>
          <w:bCs/>
          <w:noProof w:val="0"/>
          <w:rtl/>
        </w:rPr>
        <w:t xml:space="preserve">הבקשה מתקבלת </w:t>
      </w:r>
      <w:r w:rsidR="006317D1" w:rsidRPr="00E229AB">
        <w:rPr>
          <w:rFonts w:ascii="Arial" w:hAnsi="Arial" w:hint="cs"/>
          <w:b/>
          <w:bCs/>
          <w:noProof w:val="0"/>
          <w:rtl/>
        </w:rPr>
        <w:t xml:space="preserve">באופן חלקי </w:t>
      </w:r>
      <w:r w:rsidR="004D54D2" w:rsidRPr="00E229AB">
        <w:rPr>
          <w:rFonts w:ascii="Arial" w:hAnsi="Arial" w:hint="cs"/>
          <w:b/>
          <w:bCs/>
          <w:noProof w:val="0"/>
          <w:rtl/>
        </w:rPr>
        <w:t>כמפורט לעיל.</w:t>
      </w:r>
      <w:r w:rsidR="004D54D2" w:rsidRPr="00913C02">
        <w:rPr>
          <w:rFonts w:ascii="Arial" w:hAnsi="Arial" w:hint="cs"/>
          <w:noProof w:val="0"/>
          <w:rtl/>
        </w:rPr>
        <w:t xml:space="preserve"> </w:t>
      </w:r>
      <w:r w:rsidR="000058B3" w:rsidRPr="00913C02">
        <w:rPr>
          <w:rFonts w:ascii="Arial" w:hAnsi="Arial" w:hint="cs"/>
          <w:b/>
          <w:bCs/>
          <w:noProof w:val="0"/>
          <w:rtl/>
        </w:rPr>
        <w:t xml:space="preserve">המבקשת תמציא צווים לחתימתי בהתאם לאמור </w:t>
      </w:r>
      <w:r w:rsidR="00E229AB">
        <w:rPr>
          <w:rFonts w:ascii="Arial" w:hAnsi="Arial" w:hint="cs"/>
          <w:b/>
          <w:bCs/>
          <w:noProof w:val="0"/>
          <w:rtl/>
        </w:rPr>
        <w:t>בסעיף 21 להחלטתי</w:t>
      </w:r>
      <w:r w:rsidR="000058B3" w:rsidRPr="00913C02">
        <w:rPr>
          <w:rFonts w:ascii="Arial" w:hAnsi="Arial" w:hint="cs"/>
          <w:b/>
          <w:bCs/>
          <w:noProof w:val="0"/>
          <w:rtl/>
        </w:rPr>
        <w:t xml:space="preserve"> ובהתאם לתאריכים שאושרו. </w:t>
      </w:r>
      <w:r w:rsidR="006E400E" w:rsidRPr="00913C02">
        <w:rPr>
          <w:rFonts w:ascii="Arial" w:hAnsi="Arial" w:hint="cs"/>
          <w:b/>
          <w:bCs/>
          <w:noProof w:val="0"/>
          <w:rtl/>
        </w:rPr>
        <w:t xml:space="preserve">המסמכים יומצאו </w:t>
      </w:r>
      <w:r w:rsidR="00E229AB">
        <w:rPr>
          <w:rFonts w:ascii="Arial" w:hAnsi="Arial" w:hint="cs"/>
          <w:b/>
          <w:bCs/>
          <w:noProof w:val="0"/>
          <w:rtl/>
        </w:rPr>
        <w:t xml:space="preserve">לידי ב"כ המבקשת </w:t>
      </w:r>
      <w:r w:rsidR="006E400E" w:rsidRPr="00913C02">
        <w:rPr>
          <w:rFonts w:ascii="Arial" w:hAnsi="Arial" w:hint="cs"/>
          <w:b/>
          <w:bCs/>
          <w:noProof w:val="0"/>
          <w:rtl/>
        </w:rPr>
        <w:t xml:space="preserve">בתוך 14 ימים ממועד חתימת הצווים. יש </w:t>
      </w:r>
      <w:r w:rsidR="0014394F" w:rsidRPr="00913C02">
        <w:rPr>
          <w:rFonts w:ascii="Arial" w:hAnsi="Arial" w:hint="cs"/>
          <w:b/>
          <w:bCs/>
          <w:noProof w:val="0"/>
          <w:rtl/>
        </w:rPr>
        <w:t>לציין עניין זה בפסיקתא שתוגש</w:t>
      </w:r>
      <w:r w:rsidR="006E400E" w:rsidRPr="00913C02">
        <w:rPr>
          <w:rFonts w:ascii="Arial" w:hAnsi="Arial" w:hint="cs"/>
          <w:b/>
          <w:bCs/>
          <w:noProof w:val="0"/>
          <w:rtl/>
        </w:rPr>
        <w:t xml:space="preserve">. </w:t>
      </w:r>
      <w:r w:rsidR="00913C02" w:rsidRPr="00913C02">
        <w:rPr>
          <w:rFonts w:ascii="Arial" w:hAnsi="Arial" w:hint="cs"/>
          <w:b/>
          <w:bCs/>
          <w:noProof w:val="0"/>
          <w:rtl/>
        </w:rPr>
        <w:t>כמו כן, המבקשת תישא במלוא עלויות הפקת המסמכים</w:t>
      </w:r>
      <w:r w:rsidR="00E229AB">
        <w:rPr>
          <w:rFonts w:ascii="Arial" w:hAnsi="Arial" w:hint="cs"/>
          <w:b/>
          <w:bCs/>
          <w:noProof w:val="0"/>
          <w:rtl/>
        </w:rPr>
        <w:t xml:space="preserve"> באופן מלא</w:t>
      </w:r>
      <w:r w:rsidR="00913C02" w:rsidRPr="00913C02">
        <w:rPr>
          <w:rFonts w:ascii="Arial" w:hAnsi="Arial" w:hint="cs"/>
          <w:noProof w:val="0"/>
          <w:rtl/>
        </w:rPr>
        <w:t>.</w:t>
      </w:r>
    </w:p>
    <w:p w:rsidR="00913C02" w:rsidRDefault="00913C02" w:rsidP="00913C02">
      <w:pPr>
        <w:pStyle w:val="ac"/>
        <w:spacing w:line="360" w:lineRule="auto"/>
        <w:ind w:left="425"/>
        <w:jc w:val="both"/>
        <w:rPr>
          <w:rFonts w:ascii="Arial" w:hAnsi="Arial"/>
          <w:b/>
          <w:bCs/>
          <w:noProof w:val="0"/>
        </w:rPr>
      </w:pPr>
    </w:p>
    <w:p w:rsidR="00913C02" w:rsidRDefault="00E229AB" w:rsidP="00E229AB">
      <w:pPr>
        <w:pStyle w:val="ac"/>
        <w:numPr>
          <w:ilvl w:val="0"/>
          <w:numId w:val="4"/>
        </w:numPr>
        <w:spacing w:line="360" w:lineRule="auto"/>
        <w:ind w:left="425" w:hanging="425"/>
        <w:jc w:val="both"/>
        <w:rPr>
          <w:rFonts w:ascii="Arial" w:hAnsi="Arial"/>
          <w:noProof w:val="0"/>
        </w:rPr>
      </w:pPr>
      <w:r>
        <w:rPr>
          <w:rFonts w:ascii="Arial" w:hAnsi="Arial" w:hint="cs"/>
          <w:noProof w:val="0"/>
          <w:rtl/>
        </w:rPr>
        <w:t xml:space="preserve">יובהר כי </w:t>
      </w:r>
      <w:r w:rsidR="00913C02" w:rsidRPr="004D54D2">
        <w:rPr>
          <w:rFonts w:ascii="Arial" w:hAnsi="Arial" w:hint="cs"/>
          <w:noProof w:val="0"/>
          <w:rtl/>
        </w:rPr>
        <w:t xml:space="preserve">ככל שלאחר המצאת האמור </w:t>
      </w:r>
      <w:r>
        <w:rPr>
          <w:rFonts w:ascii="Arial" w:hAnsi="Arial" w:hint="cs"/>
          <w:noProof w:val="0"/>
          <w:rtl/>
        </w:rPr>
        <w:t xml:space="preserve">תידרש </w:t>
      </w:r>
      <w:r w:rsidR="00913C02" w:rsidRPr="004D54D2">
        <w:rPr>
          <w:rFonts w:ascii="Arial" w:hAnsi="Arial" w:hint="cs"/>
          <w:noProof w:val="0"/>
          <w:rtl/>
        </w:rPr>
        <w:t xml:space="preserve">חשיפה רחבה יותר של הנתונים, ייבחן העניין </w:t>
      </w:r>
      <w:r>
        <w:rPr>
          <w:rFonts w:ascii="Arial" w:hAnsi="Arial" w:hint="cs"/>
          <w:noProof w:val="0"/>
          <w:rtl/>
        </w:rPr>
        <w:t xml:space="preserve">אך ורק </w:t>
      </w:r>
      <w:r w:rsidR="00913C02" w:rsidRPr="004D54D2">
        <w:rPr>
          <w:rFonts w:ascii="Arial" w:hAnsi="Arial" w:hint="cs"/>
          <w:noProof w:val="0"/>
          <w:rtl/>
        </w:rPr>
        <w:t xml:space="preserve">בהתאם לבקשה מנומקת ומפורטת שתוגש בצירוף תשתית ראייתית </w:t>
      </w:r>
      <w:r w:rsidR="00913C02">
        <w:rPr>
          <w:rFonts w:ascii="Arial" w:hAnsi="Arial" w:hint="cs"/>
          <w:noProof w:val="0"/>
          <w:rtl/>
        </w:rPr>
        <w:t xml:space="preserve">מוצקה. </w:t>
      </w:r>
    </w:p>
    <w:p w:rsidR="00E229AB" w:rsidRPr="00E229AB" w:rsidRDefault="00E229AB" w:rsidP="00E229AB">
      <w:pPr>
        <w:pStyle w:val="ac"/>
        <w:rPr>
          <w:rFonts w:ascii="Arial" w:hAnsi="Arial"/>
          <w:noProof w:val="0"/>
          <w:rtl/>
        </w:rPr>
      </w:pPr>
    </w:p>
    <w:p w:rsidR="00E229AB" w:rsidRDefault="00E229AB" w:rsidP="00E229AB">
      <w:pPr>
        <w:pStyle w:val="ac"/>
        <w:numPr>
          <w:ilvl w:val="0"/>
          <w:numId w:val="4"/>
        </w:numPr>
        <w:spacing w:line="360" w:lineRule="auto"/>
        <w:ind w:left="425" w:hanging="425"/>
        <w:jc w:val="both"/>
        <w:rPr>
          <w:rFonts w:ascii="Arial" w:hAnsi="Arial"/>
          <w:noProof w:val="0"/>
        </w:rPr>
      </w:pPr>
      <w:r>
        <w:rPr>
          <w:rFonts w:ascii="Arial" w:hAnsi="Arial" w:hint="cs"/>
          <w:noProof w:val="0"/>
          <w:rtl/>
        </w:rPr>
        <w:t xml:space="preserve">מאחר שהבקשה התקבלה בחלקה, סוגיית ההוצאות תידון בפסק הדין הסופי ובהתאם לתוצאה. </w:t>
      </w:r>
    </w:p>
    <w:p w:rsidR="00913C02" w:rsidRPr="00913C02" w:rsidRDefault="00913C02" w:rsidP="00913C02">
      <w:pPr>
        <w:pStyle w:val="ac"/>
        <w:rPr>
          <w:rFonts w:ascii="Arial" w:hAnsi="Arial"/>
          <w:noProof w:val="0"/>
          <w:rtl/>
        </w:rPr>
      </w:pPr>
    </w:p>
    <w:p w:rsidR="006317D1" w:rsidRDefault="006317D1" w:rsidP="006317D1">
      <w:pPr>
        <w:pStyle w:val="ac"/>
        <w:numPr>
          <w:ilvl w:val="0"/>
          <w:numId w:val="4"/>
        </w:numPr>
        <w:spacing w:line="360" w:lineRule="auto"/>
        <w:ind w:left="425" w:hanging="425"/>
        <w:jc w:val="both"/>
        <w:rPr>
          <w:rFonts w:ascii="Arial" w:hAnsi="Arial"/>
          <w:noProof w:val="0"/>
        </w:rPr>
      </w:pPr>
      <w:r>
        <w:rPr>
          <w:rFonts w:ascii="Arial" w:hAnsi="Arial" w:hint="cs"/>
          <w:noProof w:val="0"/>
          <w:rtl/>
        </w:rPr>
        <w:t>המזכירות תמציא החלטתי ל</w:t>
      </w:r>
      <w:r w:rsidR="006E400E">
        <w:rPr>
          <w:rFonts w:ascii="Arial" w:hAnsi="Arial" w:hint="cs"/>
          <w:noProof w:val="0"/>
          <w:rtl/>
        </w:rPr>
        <w:t>ב"כ ה</w:t>
      </w:r>
      <w:r>
        <w:rPr>
          <w:rFonts w:ascii="Arial" w:hAnsi="Arial" w:hint="cs"/>
          <w:noProof w:val="0"/>
          <w:rtl/>
        </w:rPr>
        <w:t>צדדים.</w:t>
      </w:r>
    </w:p>
    <w:p w:rsidR="0091601F" w:rsidRPr="0091601F" w:rsidRDefault="0091601F" w:rsidP="0091601F">
      <w:pPr>
        <w:pStyle w:val="ac"/>
        <w:rPr>
          <w:rFonts w:ascii="Arial" w:hAnsi="Arial"/>
          <w:noProof w:val="0"/>
          <w:rtl/>
        </w:rPr>
      </w:pPr>
    </w:p>
    <w:p w:rsidR="0091601F" w:rsidRDefault="0091601F" w:rsidP="0091601F">
      <w:pPr>
        <w:pStyle w:val="ac"/>
        <w:spacing w:line="360" w:lineRule="auto"/>
        <w:ind w:left="425"/>
        <w:jc w:val="both"/>
        <w:rPr>
          <w:rFonts w:ascii="Arial" w:hAnsi="Arial"/>
          <w:noProof w:val="0"/>
        </w:rPr>
      </w:pPr>
    </w:p>
    <w:p w:rsidR="00E12607" w:rsidRPr="00E12607" w:rsidRDefault="00E12607" w:rsidP="00E12607">
      <w:pPr>
        <w:pStyle w:val="ac"/>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י"א אב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15 אוגוסט 2024</w:t>
          </w:r>
        </w:sdtContent>
      </w:sdt>
      <w:r>
        <w:rPr>
          <w:rFonts w:ascii="Arial" w:hAnsi="Arial"/>
          <w:noProof w:val="0"/>
          <w:rtl/>
        </w:rPr>
        <w:t>, בהעדר הצדדים.</w:t>
      </w:r>
    </w:p>
    <w:p w:rsidR="002914D6" w:rsidRDefault="000F2C5B">
      <w:pPr>
        <w:spacing w:line="360" w:lineRule="auto"/>
        <w:ind w:left="3600" w:firstLine="720"/>
        <w:jc w:val="both"/>
      </w:pPr>
      <w:sdt>
        <w:sdtPr>
          <w:rPr>
            <w:rtl/>
          </w:rPr>
          <w:alias w:val="MergeField"/>
          <w:tag w:val="1237"/>
          <w:id w:val="1166592179"/>
        </w:sdtPr>
        <w:sdtEndPr/>
        <w:sdtContent>
          <w:r w:rsidR="00991E4A">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91601F">
      <w:headerReference w:type="even" r:id="rId18"/>
      <w:headerReference w:type="default" r:id="rId19"/>
      <w:footerReference w:type="even" r:id="rId20"/>
      <w:footerReference w:type="default" r:id="rId21"/>
      <w:headerReference w:type="first" r:id="rId22"/>
      <w:footerReference w:type="first" r:id="rId23"/>
      <w:pgSz w:w="11907" w:h="16840" w:code="9"/>
      <w:pgMar w:top="567" w:right="1418" w:bottom="43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C5B" w:rsidRDefault="000F2C5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F2C5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F2C5B">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C5B" w:rsidRDefault="000F2C5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C5B" w:rsidRDefault="000F2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F2C5B" w:rsidP="00E043B7">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44871-08-22</w:t>
              </w:r>
            </w:sdtContent>
          </w:sdt>
          <w:bookmarkEnd w:id="0"/>
          <w:r w:rsidR="00011212">
            <w:rPr>
              <w:b/>
              <w:bCs/>
              <w:noProof w:val="0"/>
              <w:sz w:val="26"/>
              <w:szCs w:val="26"/>
              <w:rtl/>
            </w:rPr>
            <w:t xml:space="preserve"> </w:t>
          </w:r>
          <w:sdt>
            <w:sdtPr>
              <w:rPr>
                <w:rtl/>
              </w:rPr>
              <w:alias w:val="1172"/>
              <w:tag w:val="1172"/>
              <w:id w:val="-1735694493"/>
              <w:text w:multiLine="1"/>
            </w:sdtPr>
            <w:sdtEndPr/>
            <w:sdtContent/>
          </w:sdt>
        </w:p>
        <w:p w:rsidR="002914D6" w:rsidRPr="00E043B7" w:rsidRDefault="00E043B7">
          <w:pPr>
            <w:rPr>
              <w:b/>
              <w:bCs/>
              <w:u w:val="single"/>
              <w:rtl/>
            </w:rPr>
          </w:pPr>
          <w:r>
            <w:rPr>
              <w:rFonts w:hint="cs"/>
              <w:rtl/>
            </w:rPr>
            <w:t xml:space="preserve">                                                                                                                              </w:t>
          </w:r>
          <w:r w:rsidR="00654F15">
            <w:rPr>
              <w:rFonts w:hint="cs"/>
              <w:rtl/>
            </w:rPr>
            <w:t xml:space="preserve"> </w:t>
          </w:r>
          <w:r w:rsidRPr="00E043B7">
            <w:rPr>
              <w:rFonts w:hint="cs"/>
              <w:b/>
              <w:bCs/>
              <w:u w:val="single"/>
              <w:rtl/>
            </w:rPr>
            <w:t xml:space="preserve">עותק </w:t>
          </w:r>
          <w:r w:rsidR="00654F15">
            <w:rPr>
              <w:rFonts w:hint="cs"/>
              <w:b/>
              <w:bCs/>
              <w:u w:val="single"/>
              <w:rtl/>
            </w:rPr>
            <w:t xml:space="preserve">מותר </w:t>
          </w:r>
          <w:r w:rsidRPr="00E043B7">
            <w:rPr>
              <w:rFonts w:hint="cs"/>
              <w:b/>
              <w:bCs/>
              <w:u w:val="single"/>
              <w:rtl/>
            </w:rPr>
            <w:t>לפרסום</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C5B" w:rsidRDefault="000F2C5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D3780"/>
    <w:multiLevelType w:val="hybridMultilevel"/>
    <w:tmpl w:val="C5D2C0E8"/>
    <w:lvl w:ilvl="0" w:tplc="5E2C179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B43DA0"/>
    <w:multiLevelType w:val="hybridMultilevel"/>
    <w:tmpl w:val="B9F0B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44C5"/>
    <w:multiLevelType w:val="hybridMultilevel"/>
    <w:tmpl w:val="4A586D66"/>
    <w:lvl w:ilvl="0" w:tplc="BDCA7FF4">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4F216E45"/>
    <w:multiLevelType w:val="hybridMultilevel"/>
    <w:tmpl w:val="7500DA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8B541D6"/>
    <w:multiLevelType w:val="hybridMultilevel"/>
    <w:tmpl w:val="E0EE93FC"/>
    <w:lvl w:ilvl="0" w:tplc="5E2C179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EA22F6"/>
    <w:multiLevelType w:val="hybridMultilevel"/>
    <w:tmpl w:val="BF28EA7A"/>
    <w:lvl w:ilvl="0" w:tplc="FDC28EB4">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52A1F7E"/>
    <w:multiLevelType w:val="hybridMultilevel"/>
    <w:tmpl w:val="E22E91EA"/>
    <w:lvl w:ilvl="0" w:tplc="E7D67ED2">
      <w:start w:val="1"/>
      <w:numFmt w:val="bullet"/>
      <w:lvlText w:val=""/>
      <w:lvlJc w:val="left"/>
      <w:pPr>
        <w:ind w:left="785" w:hanging="360"/>
      </w:pPr>
      <w:rPr>
        <w:rFonts w:ascii="Symbol" w:eastAsia="Times New Roman" w:hAnsi="Symbol" w:cs="David"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75EF2D3F"/>
    <w:multiLevelType w:val="hybridMultilevel"/>
    <w:tmpl w:val="542A3B02"/>
    <w:lvl w:ilvl="0" w:tplc="2DB846D2">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7"/>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419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41931&amp;lt;/CaseID&amp;gt;_x000d__x000a_        &amp;lt;CaseMonth&amp;gt;8&amp;lt;/CaseMonth&amp;gt;_x000d__x000a_        &amp;lt;CaseYear&amp;gt;2022&amp;lt;/CaseYear&amp;gt;_x000d__x000a_        &amp;lt;CaseNumber&amp;gt;44871&amp;lt;/CaseNumber&amp;gt;_x000d__x000a_        &amp;lt;NumeratorGroupID&amp;gt;1&amp;lt;/NumeratorGroupID&amp;gt;_x000d__x000a_        &amp;lt;CaseName&amp;gt;הראל דננברג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871-08-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8-18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ס&amp;quot;ד_x000d__x000a_ניתן למבקש אופיר הראל העתק של התיק._x000d__x000a_עדן לוי_x000d__x000a_06.03.24&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41931&amp;lt;/CaseID&amp;gt;_x000d__x000a_        &amp;lt;CaseMonth&amp;gt;8&amp;lt;/CaseMonth&amp;gt;_x000d__x000a_        &amp;lt;CaseYear&amp;gt;2022&amp;lt;/CaseYear&amp;gt;_x000d__x000a_        &amp;lt;CaseNumber&amp;gt;44871&amp;lt;/CaseNumber&amp;gt;_x000d__x000a_        &amp;lt;NumeratorGroupID&amp;gt;1&amp;lt;/NumeratorGroupID&amp;gt;_x000d__x000a_        &amp;lt;CaseName&amp;gt;הראל דננברג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4871-08-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2-08-18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ס&amp;quot;ד_x000d__x000a_ניתן למבקש אופיר הראל העתק של התיק._x000d__x000a_עדן לוי_x000d__x000a_06.03.24&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274483&amp;lt;/DecisionID&amp;gt;_x000d__x000a_        &amp;lt;DecisionNumber&amp;gt;12&amp;lt;/DecisionNumber&amp;gt;_x000d__x000a_        &amp;lt;DecisionName&amp;gt;החלטה על בקשה של תובע 1 בקשה למתן צווים &amp;lt;/DecisionName&amp;gt;_x000d__x000a_        &amp;lt;DecisionStatusID&amp;gt;1&amp;lt;/DecisionStatusID&amp;gt;_x000d__x000a_        &amp;lt;DecisionStatusChangeDate&amp;gt;2024-08-15T09:37:48.503+03:00&amp;lt;/DecisionStatusChangeDate&amp;gt;_x000d__x000a_        &amp;lt;DecisionSignatureDate&amp;gt;2024-08-05T15:14:02.083+03:00&amp;lt;/DecisionSignatureDate&amp;gt;_x000d__x000a_        &amp;lt;DecisionSignatureUserID&amp;gt;025763871@GOV.IL&amp;lt;/DecisionSignatureUserID&amp;gt;_x000d__x000a_        &amp;lt;DecisionCreateDate&amp;gt;2024-08-04T14:19:41.387+03:00&amp;lt;/DecisionCreateDate&amp;gt;_x000d__x000a_        &amp;lt;DecisionChangeDate&amp;gt;2024-08-15T09:37:48.607+03:00&amp;lt;/DecisionChangeDate&amp;gt;_x000d__x000a_        &amp;lt;DecisionChangeUserID&amp;gt;02576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185216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490496@GOV.IL&amp;lt;/DecisionCreationUserID&amp;gt;_x000d__x000a_        &amp;lt;DecisionDisplayName&amp;gt;החלטה על בקשה של תובע 1 בקשה למתן צווים &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7&amp;lt;/DecisionNumberInCase&amp;gt;_x000d__x000a_      &amp;lt;/dt_Decision&amp;gt;_x000d__x000a_      &amp;lt;dt_DecisionCase diffgr:id=&amp;quot;dt_DecisionCase1&amp;quot; msdata:rowOrder=&amp;quot;0&amp;quot;&amp;gt;_x000d__x000a_        &amp;lt;DecisionID&amp;gt;154274483&amp;lt;/DecisionID&amp;gt;_x000d__x000a_        &amp;lt;CaseID&amp;gt;79541931&amp;lt;/CaseID&amp;gt;_x000d__x000a_        &amp;lt;IsOriginal&amp;gt;true&amp;lt;/IsOriginal&amp;gt;_x000d__x000a_        &amp;lt;IsDeleted&amp;gt;false&amp;lt;/IsDeleted&amp;gt;_x000d__x000a_        &amp;lt;CaseName&amp;gt;הראל דננברג נ&amp;#39; האפוטרופוס הכללי במחוז תל-אביב ואח&amp;#39;&amp;lt;/CaseName&amp;gt;_x000d__x000a_        &amp;lt;CaseDisplayIdentifier&amp;gt;44871-08-22 ת&amp;quot;ע&amp;lt;/CaseDisplayIdentifier&amp;gt;_x000d__x000a_      &amp;lt;/dt_DecisionCase&amp;gt;_x000d__x000a_      &amp;lt;dt_DecisionMotion diffgr:id=&amp;quot;dt_DecisionMotion1&amp;quot; msdata:rowOrder=&amp;quot;0&amp;quot;&amp;gt;_x000d__x000a_        &amp;lt;DecisionID&amp;gt;154274483&amp;lt;/DecisionID&amp;gt;_x000d__x000a_        &amp;lt;MotionID&amp;gt;105693908&amp;lt;/MotionID&amp;gt;_x000d__x000a_        &amp;lt;IsOriginalMotion&amp;gt;true&amp;lt;/IsOriginalMotion&amp;gt;_x000d__x000a_        &amp;lt;MotionName&amp;gt;בקשה של תובע 1 בקשה למתן צווים &amp;lt;/MotionName&amp;gt;_x000d__x000a_        &amp;lt;MotionOpenDate&amp;gt;2023-07-13T12:35:03.443+03:00&amp;lt;/MotionOpenDate&amp;gt;_x000d__x000a_        &amp;lt;CaseID&amp;gt;79541931&amp;lt;/CaseID&amp;gt;_x000d__x000a_        &amp;lt;CaseDisplayIdentifier&amp;gt;44871-08-22 ת&amp;quot;ע&amp;lt;/CaseDisplayIdentifier&amp;gt;_x000d__x000a_        &amp;lt;ProcessNumber&amp;gt;12&amp;lt;/ProcessNumber&amp;gt;_x000d__x000a_        &amp;lt;ListOfProcessIds&amp;gt;12&amp;lt;/ListOfProcessIds&amp;gt;_x000d__x000a_      &amp;lt;/dt_DecisionMotion&amp;gt;_x000d__x000a_    &amp;lt;/DecisionDS&amp;gt;_x000d__x000a_  &amp;lt;/diffgr:diffgram&amp;gt;_x000d__x000a_&amp;lt;/DecisionDS&amp;gt;"/>
    <w:docVar w:name="DecisionID" w:val="154274483"/>
    <w:docVar w:name="WordClientAssemblyName" w:val="NGCS.Decision.ClientWordBL"/>
    <w:docVar w:name="WordClientClassName" w:val="NGCS.Decision.ClientWordBL.DecisionClient"/>
  </w:docVars>
  <w:rsids>
    <w:rsidRoot w:val="002914D6"/>
    <w:rsid w:val="000058B3"/>
    <w:rsid w:val="00011212"/>
    <w:rsid w:val="0002376B"/>
    <w:rsid w:val="000246B5"/>
    <w:rsid w:val="00047071"/>
    <w:rsid w:val="00051BD5"/>
    <w:rsid w:val="00052F53"/>
    <w:rsid w:val="00064E9F"/>
    <w:rsid w:val="00094813"/>
    <w:rsid w:val="000A406F"/>
    <w:rsid w:val="000C0AAD"/>
    <w:rsid w:val="000C2C7E"/>
    <w:rsid w:val="000D4C51"/>
    <w:rsid w:val="000E3F90"/>
    <w:rsid w:val="000F2C5B"/>
    <w:rsid w:val="001025B7"/>
    <w:rsid w:val="0014058F"/>
    <w:rsid w:val="0014394F"/>
    <w:rsid w:val="0016206F"/>
    <w:rsid w:val="001624D5"/>
    <w:rsid w:val="001A41C9"/>
    <w:rsid w:val="001B0A69"/>
    <w:rsid w:val="001E0EB7"/>
    <w:rsid w:val="001F03FA"/>
    <w:rsid w:val="00222BCE"/>
    <w:rsid w:val="00242BA8"/>
    <w:rsid w:val="002914D6"/>
    <w:rsid w:val="002B5E40"/>
    <w:rsid w:val="002C1404"/>
    <w:rsid w:val="002F2E25"/>
    <w:rsid w:val="002F5307"/>
    <w:rsid w:val="00304BAB"/>
    <w:rsid w:val="00355779"/>
    <w:rsid w:val="00387D0E"/>
    <w:rsid w:val="003C2B44"/>
    <w:rsid w:val="003C669B"/>
    <w:rsid w:val="00403FC2"/>
    <w:rsid w:val="00450B98"/>
    <w:rsid w:val="004723FC"/>
    <w:rsid w:val="004A1839"/>
    <w:rsid w:val="004D3BB4"/>
    <w:rsid w:val="004D54D2"/>
    <w:rsid w:val="004F250E"/>
    <w:rsid w:val="004F5B3D"/>
    <w:rsid w:val="00503A57"/>
    <w:rsid w:val="00530E94"/>
    <w:rsid w:val="00546DA1"/>
    <w:rsid w:val="00576B22"/>
    <w:rsid w:val="005A0189"/>
    <w:rsid w:val="005A3996"/>
    <w:rsid w:val="005B55A0"/>
    <w:rsid w:val="005D0E9C"/>
    <w:rsid w:val="006317D1"/>
    <w:rsid w:val="00654F15"/>
    <w:rsid w:val="006750BB"/>
    <w:rsid w:val="006D3BC7"/>
    <w:rsid w:val="006E400E"/>
    <w:rsid w:val="00707CA3"/>
    <w:rsid w:val="007374AD"/>
    <w:rsid w:val="00752BF4"/>
    <w:rsid w:val="007929FC"/>
    <w:rsid w:val="008161E9"/>
    <w:rsid w:val="00822AA5"/>
    <w:rsid w:val="008B4EC4"/>
    <w:rsid w:val="008B684E"/>
    <w:rsid w:val="008C1745"/>
    <w:rsid w:val="008E0DF5"/>
    <w:rsid w:val="008F3178"/>
    <w:rsid w:val="00913C02"/>
    <w:rsid w:val="0091601F"/>
    <w:rsid w:val="00925B92"/>
    <w:rsid w:val="00946045"/>
    <w:rsid w:val="00973685"/>
    <w:rsid w:val="00991E4A"/>
    <w:rsid w:val="009A006C"/>
    <w:rsid w:val="009B1F7D"/>
    <w:rsid w:val="009B3B90"/>
    <w:rsid w:val="009C2F04"/>
    <w:rsid w:val="009D297E"/>
    <w:rsid w:val="00A007D5"/>
    <w:rsid w:val="00A01139"/>
    <w:rsid w:val="00A37429"/>
    <w:rsid w:val="00A42461"/>
    <w:rsid w:val="00A54660"/>
    <w:rsid w:val="00A572D6"/>
    <w:rsid w:val="00A655CF"/>
    <w:rsid w:val="00A70400"/>
    <w:rsid w:val="00A7458D"/>
    <w:rsid w:val="00A7661B"/>
    <w:rsid w:val="00A85B85"/>
    <w:rsid w:val="00AC683B"/>
    <w:rsid w:val="00AE7220"/>
    <w:rsid w:val="00B078B1"/>
    <w:rsid w:val="00B31305"/>
    <w:rsid w:val="00B77473"/>
    <w:rsid w:val="00B932CC"/>
    <w:rsid w:val="00BB2AFC"/>
    <w:rsid w:val="00BC67C2"/>
    <w:rsid w:val="00C226D6"/>
    <w:rsid w:val="00C30116"/>
    <w:rsid w:val="00C569C4"/>
    <w:rsid w:val="00CE7F78"/>
    <w:rsid w:val="00CF5C3A"/>
    <w:rsid w:val="00D373B8"/>
    <w:rsid w:val="00D5514A"/>
    <w:rsid w:val="00D92CAE"/>
    <w:rsid w:val="00DE0D64"/>
    <w:rsid w:val="00E043B7"/>
    <w:rsid w:val="00E12607"/>
    <w:rsid w:val="00E229AB"/>
    <w:rsid w:val="00E56225"/>
    <w:rsid w:val="00EC08AF"/>
    <w:rsid w:val="00EE7587"/>
    <w:rsid w:val="00F43C74"/>
    <w:rsid w:val="00F50E07"/>
    <w:rsid w:val="00F53F70"/>
    <w:rsid w:val="00F84474"/>
    <w:rsid w:val="00FC6846"/>
    <w:rsid w:val="00FC6CF6"/>
    <w:rsid w:val="00FD1333"/>
    <w:rsid w:val="00FF6BA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qFormat/>
    <w:rsid w:val="001624D5"/>
    <w:pPr>
      <w:ind w:left="720"/>
      <w:contextualSpacing/>
    </w:pPr>
  </w:style>
  <w:style w:type="character" w:styleId="Hyperlink">
    <w:name w:val="Hyperlink"/>
    <w:basedOn w:val="a0"/>
    <w:uiPriority w:val="99"/>
    <w:semiHidden/>
    <w:unhideWhenUsed/>
    <w:rsid w:val="002C14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839484">
      <w:bodyDiv w:val="1"/>
      <w:marLeft w:val="0"/>
      <w:marRight w:val="0"/>
      <w:marTop w:val="0"/>
      <w:marBottom w:val="0"/>
      <w:divBdr>
        <w:top w:val="none" w:sz="0" w:space="0" w:color="auto"/>
        <w:left w:val="none" w:sz="0" w:space="0" w:color="auto"/>
        <w:bottom w:val="none" w:sz="0" w:space="0" w:color="auto"/>
        <w:right w:val="none" w:sz="0" w:space="0" w:color="auto"/>
      </w:divBdr>
    </w:div>
    <w:div w:id="780614142">
      <w:bodyDiv w:val="1"/>
      <w:marLeft w:val="0"/>
      <w:marRight w:val="0"/>
      <w:marTop w:val="0"/>
      <w:marBottom w:val="0"/>
      <w:divBdr>
        <w:top w:val="none" w:sz="0" w:space="0" w:color="auto"/>
        <w:left w:val="none" w:sz="0" w:space="0" w:color="auto"/>
        <w:bottom w:val="none" w:sz="0" w:space="0" w:color="auto"/>
        <w:right w:val="none" w:sz="0" w:space="0" w:color="auto"/>
      </w:divBdr>
    </w:div>
    <w:div w:id="950748950">
      <w:bodyDiv w:val="1"/>
      <w:marLeft w:val="0"/>
      <w:marRight w:val="0"/>
      <w:marTop w:val="0"/>
      <w:marBottom w:val="0"/>
      <w:divBdr>
        <w:top w:val="none" w:sz="0" w:space="0" w:color="auto"/>
        <w:left w:val="none" w:sz="0" w:space="0" w:color="auto"/>
        <w:bottom w:val="none" w:sz="0" w:space="0" w:color="auto"/>
        <w:right w:val="none" w:sz="0" w:space="0" w:color="auto"/>
      </w:divBdr>
    </w:div>
    <w:div w:id="11735676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214306"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case/6214306" TargetMode="External"/><Relationship Id="rId17" Type="http://schemas.openxmlformats.org/officeDocument/2006/relationships/image" Target="media/image1.jp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case/6214306"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0320"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case/17913820" TargetMode="External"/><Relationship Id="rId23" Type="http://schemas.openxmlformats.org/officeDocument/2006/relationships/footer" Target="footer3.xml"/><Relationship Id="rId10" Type="http://schemas.openxmlformats.org/officeDocument/2006/relationships/hyperlink" Target="http://www.nevo.co.il/case/27529694"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2879226"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 מור</FullName>
        <FirstName>דוד</FirstName>
        <LastName>מור</LastName>
        <PartyPropertyName/>
        <AuthenticationTypeAndNumber>מ.ר. 63806</AuthenticationTypeAndNumber>
        <RepresentatedOrRepresentativesNames>אופיר הראל</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251943408</CasePartyID>
        <PartyTypeID>2</PartyTypeID>
        <ActivityStatusID>1</ActivityStatusID>
        <PartyAliasID>21</PartyAliasID>
        <PartyAliasName>בא כוח נתבעים</PartyAliasName>
        <LegalEntityID>73047797</LegalEntityID>
        <CaseLegalEntityID>123191986</CaseLegalEntityID>
        <AuthenticationTypeID>4</AuthenticationTypeID>
        <AuthenticationTypeName>מ.ר.</AuthenticationTypeName>
        <LegalEntityNumber>63806</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זאב ז'בוטינסקי 7 רמת גן קומה 39</FullAddress>
        <EmailAddress>David@dmorelaw.co.il</EmailAddress>
        <MotionID>0</MotionID>
        <CasePleaID>0</CasePleaID>
        <LinkedCaseID>0</LinkedCaseID>
        <PartyID>2</PartyID>
        <CasePartyCategoryID>2</CasePartyCategoryID>
        <LegalEntityAddressID>82767678</LegalEntityAddressID>
        <LegalEntityEmailAddressID>68026747</LegalEntityEmailAddressID>
        <PleaTypeID>253</PleaTypeID>
        <LawyerOfficeName>משרד עו"ד דוד מור</LawyerOfficeName>
        <LawyerOfficeID>73047798</LawyerOfficeID>
        <GroupPartyAlias/>
        <IsConverted>false</IsConverted>
        <LegalEntityNameID>77467211</LegalEntityNameID>
        <RepresentatedNamesOfAssistant/>
        <LegalEntityTypeID>4</LegalEntityTypeID>
        <IsVerdictExists>false</IsVerdictExists>
        <IsAsirAzir>false</IsAsirAzir>
        <MainAndSecSpec/>
        <IsPublicationProhibited>false</IsPublicationProhibited>
        <PublicationProhibitedFullName>דוד מור</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אילן גבע</FullName>
        <FirstName>אילן</FirstName>
        <LastName>גבע</LastName>
        <PartyPropertyName/>
        <AuthenticationTypeAndNumber>מ.ר. 73995</AuthenticationTypeAndNumber>
        <RepresentatedOrRepresentativesNames>אופיר הראל</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253102773</CasePartyID>
        <PartyTypeID>2</PartyTypeID>
        <ActivityStatusID>1</ActivityStatusID>
        <PartyAliasID>21</PartyAliasID>
        <PartyAliasName>בא כוח נתבעים</PartyAliasName>
        <LegalEntityID>75014020</LegalEntityID>
        <CaseLegalEntityID>123556210</CaseLegalEntityID>
        <AuthenticationTypeID>4</AuthenticationTypeID>
        <AuthenticationTypeName>מ.ר.</AuthenticationTypeName>
        <LegalEntityNumber>73995</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לזרוב 33 ראשון לציון </FullAddress>
        <EmailAddress>ilan.geva.adv@gmail.com</EmailAddress>
        <MotionID>0</MotionID>
        <CasePleaID>0</CasePleaID>
        <LinkedCaseID>0</LinkedCaseID>
        <PartyID>2</PartyID>
        <CasePartyCategoryID>2</CasePartyCategoryID>
        <LegalEntityAddressID>84494908</LegalEntityAddressID>
        <LegalEntityEmailAddressID>67994815</LegalEntityEmailAddressID>
        <PleaTypeID>253</PleaTypeID>
        <LawyerOfficeName>משרד עו"ד: אילן גבע</LawyerOfficeName>
        <LawyerOfficeID>75014021</LawyerOfficeID>
        <GroupPartyAlias/>
        <IsConverted>false</IsConverted>
        <LegalEntityNameID>81115494</LegalEntityNameID>
        <RepresentatedNamesOfAssistant/>
        <LegalEntityTypeID>4</LegalEntityTypeID>
        <IsVerdictExists>false</IsVerdictExists>
        <IsAsirAzir>false</IsAsirAzir>
        <MainAndSecSpec/>
        <IsPublicationProhibited>false</IsPublicationProhibited>
        <PublicationProhibitedFullName>אילן גבע</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אפרת פריימן</FullName>
        <FirstName>אפרת</FirstName>
        <LastName>פריימן</LastName>
        <PartyPropertyName/>
        <AuthenticationTypeAndNumber>מ.ר. 25649</AuthenticationTypeAndNumber>
        <RepresentatedOrRepresentativesNames>אייל הראל</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248247463</CasePartyID>
        <PartyTypeID>2</PartyTypeID>
        <ActivityStatusID>1</ActivityStatusID>
        <PartyAliasID>21</PartyAliasID>
        <PartyAliasName>בא כוח נתבעים</PartyAliasName>
        <LegalEntityID>402578</LegalEntityID>
        <CaseLegalEntityID>122059576</CaseLegalEntityID>
        <AuthenticationTypeID>4</AuthenticationTypeID>
        <AuthenticationTypeName>מ.ר.</AuthenticationTypeName>
        <LegalEntityNumber>25649</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הלל יפה 28א תל אביב -יפו קומה 1</FullAddress>
        <EmailAddress>efrat.freimann@gmail.com</EmailAddress>
        <MotionID>0</MotionID>
        <CasePleaID>0</CasePleaID>
        <FatherName xml:space="preserve">        </FatherName>
        <LinkedCaseID>0</LinkedCaseID>
        <PartyID>2</PartyID>
        <CasePartyCategoryID>2</CasePartyCategoryID>
        <LegalEntityAddressID>86080461</LegalEntityAddressID>
        <LegalEntityEmailAddressID>67884530</LegalEntityEmailAddressID>
        <PleaTypeID>253</PleaTypeID>
        <LawyerOfficeName>אפרת פריימן</LawyerOfficeName>
        <LawyerOfficeID>74699031</LawyerOfficeID>
        <GroupPartyAlias/>
        <IsConverted>false</IsConverted>
        <LegalEntityNameID>23562</LegalEntityNameID>
        <RepresentatedNamesOfAssistant/>
        <LegalEntityTypeID>4</LegalEntityTypeID>
        <IsVerdictExists>false</IsVerdictExists>
        <IsAsirAzir>false</IsAsirAzir>
        <MainAndSecSpec/>
        <IsPublicationProhibited>false</IsPublicationProhibited>
        <PublicationProhibitedFullName>אפרת פריימן</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264993033</CasePartyID>
        <PartyTypeID>5</PartyTypeID>
        <ActivityStatusID>1</ActivityStatusID>
        <PartyAliasID>102</PartyAliasID>
        <PartyAliasName>מומחה בית משפט</PartyAliasName>
        <LegalEntityID>12688421</LegalEntityID>
        <CaseLegalEntityID>127369939</CaseLegalEntityID>
        <AuthenticationTypeID>1</AuthenticationTypeID>
        <AuthenticationTypeName>ת"ז</AuthenticationTypeName>
        <LegalEntityNumber>050500784</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צד</PartyTypeName>
        <ProceedingType>בקשות</ProceedingType>
        <PleaName>בקשה של תובע 1 בקשה למתן צווים </PleaName>
        <PartyBelonging>צד א'</PartyBelonging>
        <RoleName>מבקש 1</RoleName>
        <IsSubProceeding>TRUE</IsSubProceeding>
        <FullName>גלית הראל דננברג</FullName>
        <FirstName>גלית</FirstName>
        <LastName>הראל דננברג</LastName>
        <PartyPropertyName/>
        <AuthenticationTypeAndNumber>ת"ז 024496465</AuthenticationTypeAndNumber>
        <RepresentatedOrRepresentativesNames>אביטל כהן</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258322341</CasePartyID>
        <PartyTypeID>1</PartyTypeID>
        <ActivityStatusID>1</ActivityStatusID>
        <PartyAliasID>3</PartyAliasID>
        <PartyAliasName>מבקש</PartyAliasName>
        <OrdinalNumber>1</OrdinalNumber>
        <LegalEntityID>21987723</LegalEntityID>
        <CaseLegalEntityID>120993181</CaseLegalEntityID>
        <AuthenticationTypeID>1</AuthenticationTypeID>
        <AuthenticationTypeName>ת"ז</AuthenticationTypeName>
        <LegalEntityNumber>024496465</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השדות 7 רמת השרון </FullAddress>
        <MotionID>105693908</MotionID>
        <CasePleaID>0</CasePleaID>
        <FatherName>דוד</FatherName>
        <LinkedCaseID>0</LinkedCaseID>
        <PartyID>1</PartyID>
        <CasePartyCategoryID>4</CasePartyCategoryID>
        <LegalEntityAddressID>86888052</LegalEntityAddressID>
        <FictitiousPoliceNumber/>
        <PleaTypeID>60</PleaTypeID>
        <GroupPartyAlias>מבקשים</GroupPartyAlias>
        <IsConverted>false</IsConverted>
        <LegalEntityRegisteredNameID>3443408</LegalEntityRegisteredNameID>
        <LegalEntityNameID>93579393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גלית הראל דננברג</PublicationProhibitedFullName>
      </CaseParties>
      <CaseParties>
        <PartyTypeName>צד</PartyTypeName>
        <ProceedingType>בקשות</ProceedingType>
        <PleaName>בקשה של תובע 1 בקשה למתן צווים </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258322342</CasePartyID>
        <PartyTypeID>1</PartyTypeID>
        <ActivityStatusID>1</ActivityStatusID>
        <PartyAliasID>4</PartyAliasID>
        <PartyAliasName>משיב</PartyAliasName>
        <OrdinalNumber>1</OrdinalNumber>
        <LegalEntityID>6761</LegalEntityID>
        <CaseLegalEntityID>120993183</CaseLegalEntityID>
        <AuthenticationTypeID>13</AuthenticationTypeID>
        <AuthenticationTypeName>משרדי ממשלה</AuthenticationTypeName>
        <LegalEntityNumber>999010</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השלושה 2ב' תל אביב -יפו </FullAddress>
        <EmailAddress>zimonim-apac-tv@justice.gov.il</EmailAddress>
        <MotionID>105693908</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אביטל כהן</FullName>
        <FirstName>אביטל</FirstName>
        <LastName>כהן</LastName>
        <PartyPropertyName/>
        <AuthenticationTypeAndNumber>מ.ר. 74202</AuthenticationTypeAndNumber>
        <RepresentatedOrRepresentativesNames>גלית הראל דננברג</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244894903</CasePartyID>
        <PartyTypeID>2</PartyTypeID>
        <ActivityStatusID>1</ActivityStatusID>
        <PartyAliasID>20</PartyAliasID>
        <PartyAliasName>בא כוח תובעים</PartyAliasName>
        <OrdinalNumber>1</OrdinalNumber>
        <LegalEntityID>78003581</LegalEntityID>
        <CaseLegalEntityID>120993182</CaseLegalEntityID>
        <AuthenticationTypeID>4</AuthenticationTypeID>
        <AuthenticationTypeName>מ.ר.</AuthenticationTypeName>
        <LegalEntityNumber>74202</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כ כ שלם 6 תל אביב -יפו </FullAddress>
        <MotionID>0</MotionID>
        <CasePleaID>0</CasePleaID>
        <LinkedCaseID>0</LinkedCaseID>
        <PartyID>1</PartyID>
        <CasePartyCategoryID>2</CasePartyCategoryID>
        <LegalEntityAddressID>82437201</LegalEntityAddressID>
        <PleaTypeID>253</PleaTypeID>
        <LawyerOfficeName>משרד עו"ד אביטל כהן</LawyerOfficeName>
        <LawyerOfficeID>78003582</LawyerOfficeID>
        <GroupPartyAlias/>
        <IsConverted>false</IsConverted>
        <LegalEntityNameID>87481025</LegalEntityNameID>
        <RepresentatedNamesOfAssistant/>
        <LegalEntityTypeID>4</LegalEntityTypeID>
        <IsVerdictExists>false</IsVerdictExists>
        <IsAsirAzir>false</IsAsirAzir>
        <MainAndSecSpec/>
        <IsPublicationProhibited>false</IsPublicationProhibited>
        <PublicationProhibitedFullName>אביטל כהן</PublicationProhibitedFullName>
      </CaseParties>
      <CaseParties>
        <PartyTypeName>צד</PartyTypeName>
        <ProceedingType>בקשות</ProceedingType>
        <PleaName>בקשה של תובע 1 בקשה למתן צווים </PleaName>
        <PartyBelonging>צד ב'</PartyBelonging>
        <RoleName>משיב 2</RoleName>
        <IsSubProceeding>TRUE</IsSubProceeding>
        <FullName>אופיר הראל</FullName>
        <FirstName>אופיר</FirstName>
        <LastName>הראל</LastName>
        <PartyPropertyName/>
        <AuthenticationTypeAndNumber>ת"ז 022642060</AuthenticationTypeAndNumber>
        <RepresentatedOrRepresentativesNames>אילן גבע, דוד מור</RepresentatedOrRepresentativesNames>
        <RepresentatedOrRepresentativesCount>2</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258322343</CasePartyID>
        <PartyTypeID>1</PartyTypeID>
        <ActivityStatusID>1</ActivityStatusID>
        <PartyAliasID>4</PartyAliasID>
        <PartyAliasName>משיב</PartyAliasName>
        <OrdinalNumber>2</OrdinalNumber>
        <LegalEntityID>515157</LegalEntityID>
        <CaseLegalEntityID>123191970</CaseLegalEntityID>
        <AuthenticationTypeID>1</AuthenticationTypeID>
        <AuthenticationTypeName>ת"ז</AuthenticationTypeName>
        <LegalEntityNumber>022642060</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
        <MotionID>105693908</MotionID>
        <CasePleaID>0</CasePleaID>
        <FatherName>דוד</FatherName>
        <LinkedCaseID>0</LinkedCaseID>
        <PartyID>2</PartyID>
        <CasePartyCategoryID>4</CasePartyCategoryID>
        <PleaTypeID>60</PleaTypeID>
        <GroupPartyAlias>משיבים</GroupPartyAlias>
        <IsConverted>false</IsConverted>
        <LegalEntityRegisteredNameID>5130366</LegalEntityRegisteredNameID>
        <LegalEntityNameID>94420715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הראל</PublicationProhibitedFullName>
      </CaseParties>
      <CaseParties>
        <PartyTypeName>צד</PartyTypeName>
        <ProceedingType>בקשות</ProceedingType>
        <PleaName>בקשה של תובע 1 בקשה למתן צווים </PleaName>
        <PartyBelonging>צד ב'</PartyBelonging>
        <RoleName>משיב 3</RoleName>
        <IsSubProceeding>TRUE</IsSubProceeding>
        <FullName>אביגיל הראל (המנוח)</FullName>
        <FirstName>אביגיל</FirstName>
        <LastName>הראל</LastName>
        <PartyPropertyID>12</PartyPropertyID>
        <PartyPropertyName/>
        <AuthenticationTypeAndNumber>ת"ז 008671471</AuthenticationTypeAndNumber>
        <RepresentatedOrRepresentativesNames/>
        <RepresentatedOrRepresentativesCount>0</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258322344</CasePartyID>
        <PartyTypeID>1</PartyTypeID>
        <ActivityStatusID>1</ActivityStatusID>
        <PartyAliasID>4</PartyAliasID>
        <PartyAliasName>משיב</PartyAliasName>
        <OrdinalNumber>3</OrdinalNumber>
        <LegalEntityID>70186045</LegalEntityID>
        <CaseLegalEntityID>120993184</CaseLegalEntityID>
        <AuthenticationTypeID>1</AuthenticationTypeID>
        <AuthenticationTypeName>ת"ז</AuthenticationTypeName>
        <LegalEntityNumber>008671471</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
        <MotionID>105693908</MotionID>
        <CasePleaID>0</CasePleaID>
        <FatherName>זכריה</FatherName>
        <LinkedCaseID>0</LinkedCaseID>
        <PartyID>2</PartyID>
        <CasePartyCategoryID>4</CasePartyCategoryID>
        <PleaTypeID>60</PleaTypeID>
        <GroupPartyAlias>משיבים</GroupPartyAlias>
        <IsConverted>false</IsConverted>
        <LegalEntityRegisteredNameID>2518035</LegalEntityRegisteredNameID>
        <LegalEntityNameID>93579394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אביגיל הראל (המנוח)</PublicationProhibitedFullName>
      </CaseParties>
      <CaseParties>
        <PartyTypeName>צד</PartyTypeName>
        <ProceedingType>בקשות</ProceedingType>
        <PleaName>בקשה של תובע 1 בקשה למתן צווים </PleaName>
        <PartyBelonging>צד ב'</PartyBelonging>
        <RoleName>משיב 4</RoleName>
        <IsSubProceeding>TRUE</IsSubProceeding>
        <FullName>אייל הראל</FullName>
        <FirstName>אייל</FirstName>
        <LastName>הראל</LastName>
        <PartyPropertyName/>
        <AuthenticationTypeAndNumber>ת"ז 058643792</AuthenticationTypeAndNumber>
        <RepresentatedOrRepresentativesNames>אפרת פריימן</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258322345</CasePartyID>
        <PartyTypeID>1</PartyTypeID>
        <ActivityStatusID>1</ActivityStatusID>
        <PartyAliasID>4</PartyAliasID>
        <PartyAliasName>משיב</PartyAliasName>
        <OrdinalNumber>4</OrdinalNumber>
        <LegalEntityID>77059019</LegalEntityID>
        <CaseLegalEntityID>121003277</CaseLegalEntityID>
        <AuthenticationTypeID>1</AuthenticationTypeID>
        <AuthenticationTypeName>ת"ז</AuthenticationTypeName>
        <LegalEntityNumber>058643792</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שובל 12 אלפי מנשה </FullAddress>
        <MotionID>105693908</MotionID>
        <CasePleaID>0</CasePleaID>
        <FatherName>דוד</FatherName>
        <LinkedCaseID>0</LinkedCaseID>
        <PartyID>2</PartyID>
        <CasePartyCategoryID>4</CasePartyCategoryID>
        <LegalEntityAddressID>86890719</LegalEntityAddressID>
        <PleaTypeID>60</PleaTypeID>
        <GroupPartyAlias>משיבים</GroupPartyAlias>
        <IsConverted>false</IsConverted>
        <LegalEntityRegisteredNameID>7298769</LegalEntityRegisteredNameID>
        <LegalEntityNameID>93583150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הראל</PublicationProhibitedFullName>
      </CaseParties>
    </CasePartiesSelectionDS>
    <DecisionName>החלטה</DecisionName>
    <CourtDisplayName>בית משפט לענייני משפחה בתל אביב -יפו</CourtDisplayName>
    <IsCaseJudgePanel>false</IsCaseJudgePanel>
    <DecisionSignatureDate>2024-08-04T14:14:21.6379624+03:00</DecisionSignatureDate>
    <OpenCaseDate>2022-08-18T07:00:00+03:00</OpenCaseDate>
    <CaseFeeSum>0.000</CaseFeeSum>
    <ExternalCaseNumber>336785_3</ExternalCaseNumber>
    <DecisionTypeID>1</DecisionTypeID>
    <DecisionSignatureUserName>ורד שביט פינקלשטיין</DecisionSignatureUserName>
    <MotionID>105693908</MotionID>
    <DecisionSignatureDateHebrew>2024-08-04T14:14:21.6379624+03:00</DecisionSignatureDateHebrew>
    <MotionNumber>12</MotionNumber>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הראל דננברג נ' האפוטרופוס הכללי במחוז תל-אביב ואח'</CaseName>
    <DecisionNumberInCase>37</DecisionNumberInCase>
  </dt_Decision>
  <dt_DecisionCase>
    <DecisionID>0</DecisionID>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 מור</FullName>
        <FirstName>דוד</FirstName>
        <LastName>מור</LastName>
        <PartyPropertyName/>
        <AuthenticationTypeAndNumber>מ.ר. 63806</AuthenticationTypeAndNumber>
        <RepresentatedOrRepresentativesNames>אופיר הראל</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251943408</CasePartyID>
        <PartyTypeID>2</PartyTypeID>
        <ActivityStatusID>1</ActivityStatusID>
        <PartyAliasID>21</PartyAliasID>
        <PartyAliasName>בא כוח נתבעים</PartyAliasName>
        <LegalEntityID>73047797</LegalEntityID>
        <CaseLegalEntityID>123191986</CaseLegalEntityID>
        <AuthenticationTypeID>4</AuthenticationTypeID>
        <AuthenticationTypeName>מ.ר.</AuthenticationTypeName>
        <LegalEntityNumber>63806</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זאב ז'בוטינסקי 7 רמת גן קומה 39</FullAddress>
        <EmailAddress>David@dmorelaw.co.il</EmailAddress>
        <MotionID>0</MotionID>
        <CasePleaID>0</CasePleaID>
        <LinkedCaseID>0</LinkedCaseID>
        <PartyID>2</PartyID>
        <CasePartyCategoryID>2</CasePartyCategoryID>
        <LegalEntityAddressID>82767678</LegalEntityAddressID>
        <LegalEntityEmailAddressID>68026747</LegalEntityEmailAddressID>
        <PleaTypeID>253</PleaTypeID>
        <LawyerOfficeName>משרד עו"ד דוד מור</LawyerOfficeName>
        <LawyerOfficeID>73047798</LawyerOfficeID>
        <GroupPartyAlias/>
        <IsConverted>false</IsConverted>
        <LegalEntityNameID>77467211</LegalEntityNameID>
        <RepresentatedNamesOfAssistant/>
        <LegalEntityTypeID>4</LegalEntityTypeID>
        <IsVerdictExists>false</IsVerdictExists>
        <IsAsirAzir>false</IsAsirAzir>
        <MainAndSecSpec/>
        <IsPublicationProhibited>false</IsPublicationProhibited>
        <PublicationProhibitedFullName>דוד מור</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אילן גבע</FullName>
        <FirstName>אילן</FirstName>
        <LastName>גבע</LastName>
        <PartyPropertyName/>
        <AuthenticationTypeAndNumber>מ.ר. 73995</AuthenticationTypeAndNumber>
        <RepresentatedOrRepresentativesNames>אופיר הראל</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253102773</CasePartyID>
        <PartyTypeID>2</PartyTypeID>
        <ActivityStatusID>1</ActivityStatusID>
        <PartyAliasID>21</PartyAliasID>
        <PartyAliasName>בא כוח נתבעים</PartyAliasName>
        <LegalEntityID>75014020</LegalEntityID>
        <CaseLegalEntityID>123556210</CaseLegalEntityID>
        <AuthenticationTypeID>4</AuthenticationTypeID>
        <AuthenticationTypeName>מ.ר.</AuthenticationTypeName>
        <LegalEntityNumber>73995</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לזרוב 33 ראשון לציון </FullAddress>
        <EmailAddress>ilan.geva.adv@gmail.com</EmailAddress>
        <MotionID>0</MotionID>
        <CasePleaID>0</CasePleaID>
        <LinkedCaseID>0</LinkedCaseID>
        <PartyID>2</PartyID>
        <CasePartyCategoryID>2</CasePartyCategoryID>
        <LegalEntityAddressID>84494908</LegalEntityAddressID>
        <LegalEntityEmailAddressID>67994815</LegalEntityEmailAddressID>
        <PleaTypeID>253</PleaTypeID>
        <LawyerOfficeName>משרד עו"ד: אילן גבע</LawyerOfficeName>
        <LawyerOfficeID>75014021</LawyerOfficeID>
        <GroupPartyAlias/>
        <IsConverted>false</IsConverted>
        <LegalEntityNameID>81115494</LegalEntityNameID>
        <RepresentatedNamesOfAssistant/>
        <LegalEntityTypeID>4</LegalEntityTypeID>
        <IsVerdictExists>false</IsVerdictExists>
        <IsAsirAzir>false</IsAsirAzir>
        <MainAndSecSpec/>
        <IsPublicationProhibited>false</IsPublicationProhibited>
        <PublicationProhibitedFullName>אילן גבע</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אפרת פריימן</FullName>
        <FirstName>אפרת</FirstName>
        <LastName>פריימן</LastName>
        <PartyPropertyName/>
        <AuthenticationTypeAndNumber>מ.ר. 25649</AuthenticationTypeAndNumber>
        <RepresentatedOrRepresentativesNames>אייל הראל</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248247463</CasePartyID>
        <PartyTypeID>2</PartyTypeID>
        <ActivityStatusID>1</ActivityStatusID>
        <PartyAliasID>21</PartyAliasID>
        <PartyAliasName>בא כוח נתבעים</PartyAliasName>
        <LegalEntityID>402578</LegalEntityID>
        <CaseLegalEntityID>122059576</CaseLegalEntityID>
        <AuthenticationTypeID>4</AuthenticationTypeID>
        <AuthenticationTypeName>מ.ר.</AuthenticationTypeName>
        <LegalEntityNumber>25649</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הלל יפה 28א תל אביב -יפו קומה 1</FullAddress>
        <EmailAddress>efrat.freimann@gmail.com</EmailAddress>
        <MotionID>0</MotionID>
        <CasePleaID>0</CasePleaID>
        <FatherName xml:space="preserve">        </FatherName>
        <LinkedCaseID>0</LinkedCaseID>
        <PartyID>2</PartyID>
        <CasePartyCategoryID>2</CasePartyCategoryID>
        <LegalEntityAddressID>86080461</LegalEntityAddressID>
        <LegalEntityEmailAddressID>67884530</LegalEntityEmailAddressID>
        <PleaTypeID>253</PleaTypeID>
        <LawyerOfficeName>אפרת פריימן</LawyerOfficeName>
        <LawyerOfficeID>74699031</LawyerOfficeID>
        <GroupPartyAlias/>
        <IsConverted>false</IsConverted>
        <LegalEntityNameID>23562</LegalEntityNameID>
        <RepresentatedNamesOfAssistant/>
        <LegalEntityTypeID>4</LegalEntityTypeID>
        <IsVerdictExists>false</IsVerdictExists>
        <IsAsirAzir>false</IsAsirAzir>
        <MainAndSecSpec/>
        <IsPublicationProhibited>false</IsPublicationProhibited>
        <PublicationProhibitedFullName>אפרת פריימן</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264993033</CasePartyID>
        <PartyTypeID>5</PartyTypeID>
        <ActivityStatusID>1</ActivityStatusID>
        <PartyAliasID>102</PartyAliasID>
        <PartyAliasName>מומחה בית משפט</PartyAliasName>
        <LegalEntityID>12688421</LegalEntityID>
        <CaseLegalEntityID>127369939</CaseLegalEntityID>
        <AuthenticationTypeID>1</AuthenticationTypeID>
        <AuthenticationTypeName>ת"ז</AuthenticationTypeName>
        <LegalEntityNumber>050500784</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253</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צד</PartyTypeName>
        <ProceedingType>בקשות</ProceedingType>
        <PleaName>בקשה של תובע 1 בקשה למתן צווים </PleaName>
        <PartyBelonging>צד א'</PartyBelonging>
        <RoleName>מבקש 1</RoleName>
        <IsSubProceeding>TRUE</IsSubProceeding>
        <FullName>גלית הראל דננברג</FullName>
        <FirstName>גלית</FirstName>
        <LastName>הראל דננברג</LastName>
        <PartyPropertyName/>
        <AuthenticationTypeAndNumber>ת"ז 024496465</AuthenticationTypeAndNumber>
        <RepresentatedOrRepresentativesNames>אביטל כהן</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258322341</CasePartyID>
        <PartyTypeID>1</PartyTypeID>
        <ActivityStatusID>1</ActivityStatusID>
        <PartyAliasID>3</PartyAliasID>
        <PartyAliasName>מבקש</PartyAliasName>
        <OrdinalNumber>1</OrdinalNumber>
        <LegalEntityID>21987723</LegalEntityID>
        <CaseLegalEntityID>120993181</CaseLegalEntityID>
        <AuthenticationTypeID>1</AuthenticationTypeID>
        <AuthenticationTypeName>ת"ז</AuthenticationTypeName>
        <LegalEntityNumber>024496465</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השדות 7 רמת השרון </FullAddress>
        <MotionID>105693908</MotionID>
        <CasePleaID>0</CasePleaID>
        <FatherName>דוד</FatherName>
        <LinkedCaseID>0</LinkedCaseID>
        <PartyID>1</PartyID>
        <CasePartyCategoryID>4</CasePartyCategoryID>
        <LegalEntityAddressID>86888052</LegalEntityAddressID>
        <FictitiousPoliceNumber/>
        <PleaTypeID>60</PleaTypeID>
        <GroupPartyAlias>מבקשים</GroupPartyAlias>
        <IsConverted>false</IsConverted>
        <LegalEntityRegisteredNameID>3443408</LegalEntityRegisteredNameID>
        <LegalEntityNameID>93579393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גלית הראל דננברג</PublicationProhibitedFullName>
      </CaseParties>
      <CaseParties>
        <PartyTypeName>צד</PartyTypeName>
        <ProceedingType>בקשות</ProceedingType>
        <PleaName>בקשה של תובע 1 בקשה למתן צווים </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258322342</CasePartyID>
        <PartyTypeID>1</PartyTypeID>
        <ActivityStatusID>1</ActivityStatusID>
        <PartyAliasID>4</PartyAliasID>
        <PartyAliasName>משיב</PartyAliasName>
        <OrdinalNumber>1</OrdinalNumber>
        <LegalEntityID>6761</LegalEntityID>
        <CaseLegalEntityID>120993183</CaseLegalEntityID>
        <AuthenticationTypeID>13</AuthenticationTypeID>
        <AuthenticationTypeName>משרדי ממשלה</AuthenticationTypeName>
        <LegalEntityNumber>999010</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השלושה 2ב' תל אביב -יפו </FullAddress>
        <EmailAddress>zimonim-apac-tv@justice.gov.il</EmailAddress>
        <MotionID>105693908</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אביטל כהן</FullName>
        <FirstName>אביטל</FirstName>
        <LastName>כהן</LastName>
        <PartyPropertyName/>
        <AuthenticationTypeAndNumber>מ.ר. 74202</AuthenticationTypeAndNumber>
        <RepresentatedOrRepresentativesNames>גלית הראל דננברג</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244894903</CasePartyID>
        <PartyTypeID>2</PartyTypeID>
        <ActivityStatusID>1</ActivityStatusID>
        <PartyAliasID>20</PartyAliasID>
        <PartyAliasName>בא כוח תובעים</PartyAliasName>
        <OrdinalNumber>1</OrdinalNumber>
        <LegalEntityID>78003581</LegalEntityID>
        <CaseLegalEntityID>120993182</CaseLegalEntityID>
        <AuthenticationTypeID>4</AuthenticationTypeID>
        <AuthenticationTypeName>מ.ר.</AuthenticationTypeName>
        <LegalEntityNumber>74202</LegalEntityNumber>
        <IsMainPartyType>true</IsMainPartyType>
        <CaseDisplayIdentifier>44871-08-22</CaseDisplayIdentifier>
        <CaseTypeID>86</CaseTypeID>
        <CaseTypeName>תיק עזבונות (ת"ע)</CaseTypeName>
        <CaseName>הראל דננברג נ' האפוטרופוס הכללי במחוז תל-אביב ואח'</CaseName>
        <FullAddress>כ כ שלם 6 תל אביב -יפו </FullAddress>
        <MotionID>0</MotionID>
        <CasePleaID>0</CasePleaID>
        <LinkedCaseID>0</LinkedCaseID>
        <PartyID>1</PartyID>
        <CasePartyCategoryID>2</CasePartyCategoryID>
        <LegalEntityAddressID>82437201</LegalEntityAddressID>
        <PleaTypeID>253</PleaTypeID>
        <LawyerOfficeName>משרד עו"ד אביטל כהן</LawyerOfficeName>
        <LawyerOfficeID>78003582</LawyerOfficeID>
        <GroupPartyAlias/>
        <IsConverted>false</IsConverted>
        <LegalEntityNameID>87481025</LegalEntityNameID>
        <RepresentatedNamesOfAssistant/>
        <LegalEntityTypeID>4</LegalEntityTypeID>
        <IsVerdictExists>false</IsVerdictExists>
        <IsAsirAzir>false</IsAsirAzir>
        <MainAndSecSpec/>
        <IsPublicationProhibited>false</IsPublicationProhibited>
        <PublicationProhibitedFullName>אביטל כהן</PublicationProhibitedFullName>
      </CaseParties>
      <CaseParties>
        <PartyTypeName>צד</PartyTypeName>
        <ProceedingType>בקשות</ProceedingType>
        <PleaName>בקשה של תובע 1 בקשה למתן צווים </PleaName>
        <PartyBelonging>צד ב'</PartyBelonging>
        <RoleName>משיב 2</RoleName>
        <IsSubProceeding>TRUE</IsSubProceeding>
        <FullName>אופיר הראל</FullName>
        <FirstName>אופיר</FirstName>
        <LastName>הראל</LastName>
        <PartyPropertyName/>
        <AuthenticationTypeAndNumber>ת"ז 022642060</AuthenticationTypeAndNumber>
        <RepresentatedOrRepresentativesNames>אילן גבע, דוד מור</RepresentatedOrRepresentativesNames>
        <RepresentatedOrRepresentativesCount>2</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258322343</CasePartyID>
        <PartyTypeID>1</PartyTypeID>
        <ActivityStatusID>1</ActivityStatusID>
        <PartyAliasID>4</PartyAliasID>
        <PartyAliasName>משיב</PartyAliasName>
        <OrdinalNumber>2</OrdinalNumber>
        <LegalEntityID>515157</LegalEntityID>
        <CaseLegalEntityID>123191970</CaseLegalEntityID>
        <AuthenticationTypeID>1</AuthenticationTypeID>
        <AuthenticationTypeName>ת"ז</AuthenticationTypeName>
        <LegalEntityNumber>022642060</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
        <MotionID>105693908</MotionID>
        <CasePleaID>0</CasePleaID>
        <FatherName>דוד</FatherName>
        <LinkedCaseID>0</LinkedCaseID>
        <PartyID>2</PartyID>
        <CasePartyCategoryID>4</CasePartyCategoryID>
        <PleaTypeID>60</PleaTypeID>
        <GroupPartyAlias>משיבים</GroupPartyAlias>
        <IsConverted>false</IsConverted>
        <LegalEntityRegisteredNameID>5130366</LegalEntityRegisteredNameID>
        <LegalEntityNameID>94420715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הראל</PublicationProhibitedFullName>
      </CaseParties>
      <CaseParties>
        <PartyTypeName>צד</PartyTypeName>
        <ProceedingType>בקשות</ProceedingType>
        <PleaName>בקשה של תובע 1 בקשה למתן צווים </PleaName>
        <PartyBelonging>צד ב'</PartyBelonging>
        <RoleName>משיב 3</RoleName>
        <IsSubProceeding>TRUE</IsSubProceeding>
        <FullName>אביגיל הראל (המנוח)</FullName>
        <FirstName>אביגיל</FirstName>
        <LastName>הראל</LastName>
        <PartyPropertyID>12</PartyPropertyID>
        <PartyPropertyName/>
        <AuthenticationTypeAndNumber>ת"ז 008671471</AuthenticationTypeAndNumber>
        <RepresentatedOrRepresentativesNames/>
        <RepresentatedOrRepresentativesCount>0</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258322344</CasePartyID>
        <PartyTypeID>1</PartyTypeID>
        <ActivityStatusID>1</ActivityStatusID>
        <PartyAliasID>4</PartyAliasID>
        <PartyAliasName>משיב</PartyAliasName>
        <OrdinalNumber>3</OrdinalNumber>
        <LegalEntityID>70186045</LegalEntityID>
        <CaseLegalEntityID>120993184</CaseLegalEntityID>
        <AuthenticationTypeID>1</AuthenticationTypeID>
        <AuthenticationTypeName>ת"ז</AuthenticationTypeName>
        <LegalEntityNumber>008671471</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
        <MotionID>105693908</MotionID>
        <CasePleaID>0</CasePleaID>
        <FatherName>זכריה</FatherName>
        <LinkedCaseID>0</LinkedCaseID>
        <PartyID>2</PartyID>
        <CasePartyCategoryID>4</CasePartyCategoryID>
        <PleaTypeID>60</PleaTypeID>
        <GroupPartyAlias>משיבים</GroupPartyAlias>
        <IsConverted>false</IsConverted>
        <LegalEntityRegisteredNameID>2518035</LegalEntityRegisteredNameID>
        <LegalEntityNameID>93579394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אביגיל הראל (המנוח)</PublicationProhibitedFullName>
      </CaseParties>
      <CaseParties>
        <PartyTypeName>צד</PartyTypeName>
        <ProceedingType>בקשות</ProceedingType>
        <PleaName>בקשה של תובע 1 בקשה למתן צווים </PleaName>
        <PartyBelonging>צד ב'</PartyBelonging>
        <RoleName>משיב 4</RoleName>
        <IsSubProceeding>TRUE</IsSubProceeding>
        <FullName>אייל הראל</FullName>
        <FirstName>אייל</FirstName>
        <LastName>הראל</LastName>
        <PartyPropertyName/>
        <AuthenticationTypeAndNumber>ת"ז 058643792</AuthenticationTypeAndNumber>
        <RepresentatedOrRepresentativesNames>אפרת פריימן</RepresentatedOrRepresentativesNames>
        <RepresentatedOrRepresentativesCount>1</RepresentatedOrRepresentativesCount>
        <InvitedBy/>
        <CaseID>79541931</CaseID>
        <CaseJudicialPersonPresentationDS>
          <CaseJudicalPersonActive>
            <CaseID>79541931</CaseID>
            <MotionID>105693908</MotionID>
            <JudicialPersonID>025763871@GOV.IL</JudicialPersonID>
            <JudicialPersonTypeID>1</JudicialPersonTypeID>
            <JudicialTypeID>1</JudicialTypeID>
            <IsChairman>false</IsChairman>
            <TreatmentStartDate>2023-07-13T12:35:03.523+03:00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258322345</CasePartyID>
        <PartyTypeID>1</PartyTypeID>
        <ActivityStatusID>1</ActivityStatusID>
        <PartyAliasID>4</PartyAliasID>
        <PartyAliasName>משיב</PartyAliasName>
        <OrdinalNumber>4</OrdinalNumber>
        <LegalEntityID>77059019</LegalEntityID>
        <CaseLegalEntityID>121003277</CaseLegalEntityID>
        <AuthenticationTypeID>1</AuthenticationTypeID>
        <AuthenticationTypeName>ת"ז</AuthenticationTypeName>
        <LegalEntityNumber>058643792</LegalEntityNumber>
        <IsMainPartyType>false</IsMainPartyType>
        <CaseDisplayIdentifier>44871-08-22</CaseDisplayIdentifier>
        <CaseTypeID>86</CaseTypeID>
        <CaseTypeName>תיק עזבונות (ת"ע)</CaseTypeName>
        <CaseName>הראל דננברג נ' האפוטרופוס הכללי במחוז תל-אביב ואח'</CaseName>
        <FullAddress>שובל 12 אלפי מנשה </FullAddress>
        <MotionID>105693908</MotionID>
        <CasePleaID>0</CasePleaID>
        <FatherName>דוד</FatherName>
        <LinkedCaseID>0</LinkedCaseID>
        <PartyID>2</PartyID>
        <CasePartyCategoryID>4</CasePartyCategoryID>
        <LegalEntityAddressID>86890719</LegalEntityAddressID>
        <PleaTypeID>60</PleaTypeID>
        <GroupPartyAlias>משיבים</GroupPartyAlias>
        <IsConverted>false</IsConverted>
        <LegalEntityRegisteredNameID>7298769</LegalEntityRegisteredNameID>
        <LegalEntityNameID>93583150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הראל</PublicationProhibitedFullName>
      </CaseParties>
    </CasePartiesSelectionDS>
    <CaseName>הראל דננברג נ' האפוטרופוס הכללי במחוז תל-אביב ואח'</CaseName>
    <CaseDisplayIdentifier>44871-08-22</CaseDisplayIdentifier>
    <CaseInterestID>161</CaseInterestID>
    <CaseTypeShortName>ת"ע</CaseTypeShortName>
  </dt_DecisionCase>
  <dt_DecisionJudgePanel>
    <JudgeID>025763871@GOV.IL</JudgeID>
    <DisplayName>ורד שביט פינקלשטיין</DisplayName>
    <RoleName>שופט</RoleName>
    <UserTitleName>שופטת</UserTitleName>
  </dt_DecisionJudgePanel>
  <dt_LegalEntityDetails>
    <Fax>03-6399967</Fax>
    <Phone>052-2931652</Phone>
    <AddressDesc>קומה 1</AddressDesc>
    <PartyID>2</PartyID>
    <PartyTypeID>2</PartyTypeID>
    <DecisionID>0</DecisionID>
    <StreetName>הלל יפה 28א</StreetName>
    <ZipCode>3842410</ZipCode>
    <CityName>תל אביב -יפו</CityName>
    <FullName>אפרת פריימן</FullName>
    <Email>efrat.freimann@gmail.com</Email>
    <IsPublicationProhibited>false</IsPublicationProhibited>
  </dt_LegalEntityDetails>
  <dt_LegalEntityDetails>
    <Fax>03-7441145</Fax>
    <Phone>03-7441142</Phone>
    <AddressDesc>קומה 39</AddressDesc>
    <PartyID>2</PartyID>
    <PartyTypeID>2</PartyTypeID>
    <DecisionID>0</DecisionID>
    <StreetName>זאב ז'בוטינסקי 7</StreetName>
    <ZipCode>52520</ZipCode>
    <CityName>רמת גן</CityName>
    <FullName>דוד מור</FullName>
    <Email>David@dmorelaw.co.il</Email>
    <IsPublicationProhibited>false</IsPublicationProhibited>
  </dt_LegalEntityDetails>
  <dt_LegalEntityDetails>
    <Fax>03-9281487</Fax>
    <AddressDesc/>
    <PartyID>2</PartyID>
    <PartyTypeID>2</PartyTypeID>
    <DecisionID>0</DecisionID>
    <StreetName>לזרוב 33</StreetName>
    <CityName>ראשון לציון</CityName>
    <FullName>אילן גבע</FullName>
    <Email>ilan.geva.adv@gmail.com</Email>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PartyID>1</PartyID>
    <PartyTypeID>1</PartyTypeID>
    <DecisionID>0</DecisionID>
    <StreetName>השדות 7</StreetName>
    <CityName>רמת השרון</CityName>
    <FullName>גלית הראל דננברג</FullName>
    <IsPublicationProhibited>false</IsPublicationProhibited>
  </dt_LegalEntityDetails>
  <dt_LegalEntityDetails>
    <Phone>052-4602030</Phone>
    <PartyID>1</PartyID>
    <PartyTypeID>2</PartyTypeID>
    <DecisionID>0</DecisionID>
    <StreetName>כ כ שלם 6</StreetName>
    <ZipCode>67675</ZipCode>
    <CityName>תל אביב -יפו</CityName>
    <FullName>אביטל כהן</FullName>
    <Email>ac@avitalc-law.co.il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אביגיל הראל</FullName>
    <IsPublicationProhibited>false</IsPublicationProhibited>
  </dt_LegalEntityDetails>
  <dt_LegalEntityDetails>
    <PartyID>2</PartyID>
    <PartyTypeID>1</PartyTypeID>
    <DecisionID>0</DecisionID>
    <StreetName>שובל 12 </StreetName>
    <ZipCode>4485100</ZipCode>
    <CityName>אלפי מנשה</CityName>
    <FullName>אייל הראל</FullName>
    <IsPublicationProhibited>false</IsPublicationProhibited>
  </dt_LegalEntityDetails>
  <dt_LegalEntityDetails>
    <PartyID>2</PartyID>
    <PartyTypeID>1</PartyTypeID>
    <DecisionID>0</DecisionID>
    <FullName>אופיר הראל</FullName>
    <IsPublicationProhibited>false</IsPublicationProhibited>
  </dt_LegalEntityDetails>
  <dt_CaseJudicalPersonActive>
    <CaseJudicalPerson>שופטת ורד שביט פינקלשטיין</CaseJudicalPerson>
  </dt_CaseJudicalPersonActive>
  <dt_Sitting>
    <FutureSittingDate>2024-12-11T11:30:00+02:00</FutureSittingDate>
    <PreviousMeetingDate>2024-05-28T09:15:00+03:00</PreviousMeetingDate>
    <NextSittingTypeID>2</NextSittingTypeID>
    <PreviousSittingTypeID>5</PreviousSittingTypeID>
    <NextMeetingDisplayName>שופטת ורד שביט פינקלשטיין</NextMeetingDisplayName>
    <NextMeetingRoleName>שופט</NextMeetingRoleName>
    <NextMeetingUserTitleName>שופטת</NextMeetingUserTitleName>
    <NextMeetingUserUPN>025763871@GOV.IL</NextMeetingUserUPN>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t_InMatterOfCase>
    <InMatterOfCaseID>102382</InMatterOfCaseID>
    <AuthenticationTypeID>1</AuthenticationTypeID>
    <AuthenticationNumber>008671471</AuthenticationNumber>
    <FirstName>אביגיל</FirstName>
    <LastName>הראל</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EF1-DED9-4BA5-BD1C-B9278B186455}">
  <ds:schemaRefs/>
</ds:datastoreItem>
</file>

<file path=customXml/itemProps2.xml><?xml version="1.0" encoding="utf-8"?>
<ds:datastoreItem xmlns:ds="http://schemas.openxmlformats.org/officeDocument/2006/customXml" ds:itemID="{51E56A3C-107C-4D13-A518-5986BEC1B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2763</Words>
  <Characters>13819</Characters>
  <Application>Microsoft Office Word</Application>
  <DocSecurity>4</DocSecurity>
  <Lines>115</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2024-11-26T12:29:00Z</cp:lastPrinted>
  <dcterms:created xsi:type="dcterms:W3CDTF">2024-11-28T11:14:00Z</dcterms:created>
  <dcterms:modified xsi:type="dcterms:W3CDTF">2024-11-28T11:14:00Z</dcterms:modified>
</cp:coreProperties>
</file>